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1E" w:rsidRPr="00692E1E" w:rsidRDefault="00692E1E" w:rsidP="00692E1E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2E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„Ólomüveg ablakok a templomban”</w:t>
      </w:r>
    </w:p>
    <w:p w:rsidR="00692E1E" w:rsidRDefault="00692E1E" w:rsidP="00692E1E">
      <w:pPr>
        <w:rPr>
          <w:sz w:val="28"/>
          <w:szCs w:val="28"/>
        </w:rPr>
      </w:pPr>
    </w:p>
    <w:p w:rsidR="00692E1E" w:rsidRDefault="00F851C9" w:rsidP="00692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bookmarkStart w:id="0" w:name="_GoBack"/>
      <w:bookmarkEnd w:id="0"/>
      <w:r w:rsidR="00692E1E" w:rsidRPr="00692E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692E1E" w:rsidRPr="00692E1E" w:rsidRDefault="00692E1E" w:rsidP="00692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2E1E" w:rsidRPr="00692E1E" w:rsidRDefault="00692E1E" w:rsidP="00521C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1E" w:rsidRPr="00692E1E" w:rsidRDefault="00692E1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>Mozaikablakok cseréje templomunkban – beszélgetés Orosz János plébánossal</w:t>
      </w:r>
      <w:r>
        <w:rPr>
          <w:rFonts w:ascii="Times New Roman" w:hAnsi="Times New Roman" w:cs="Times New Roman"/>
          <w:sz w:val="28"/>
          <w:szCs w:val="28"/>
        </w:rPr>
        <w:t xml:space="preserve"> (részlet)</w:t>
      </w:r>
    </w:p>
    <w:p w:rsidR="00692E1E" w:rsidRPr="00692E1E" w:rsidRDefault="00692E1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>Honnan az ötlet az ólmozott üvegablakok cseréjére?</w:t>
      </w:r>
    </w:p>
    <w:p w:rsidR="00692E1E" w:rsidRPr="00692E1E" w:rsidRDefault="00692E1E" w:rsidP="00521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>Már sok embernek mutattam a templom pincéjében évtizedek óta sarokban fekvő, régi színes ablakok maradványait, gondoltam, fel kéne újítani őket.</w:t>
      </w:r>
    </w:p>
    <w:p w:rsidR="00692E1E" w:rsidRPr="00692E1E" w:rsidRDefault="00692E1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>Mikor bontották ki és tették helyére a mostani üvegeket?</w:t>
      </w:r>
    </w:p>
    <w:p w:rsidR="00692E1E" w:rsidRPr="00692E1E" w:rsidRDefault="00692E1E" w:rsidP="00521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>Az idősebbek úgy emlékeznek, talán a háborúban sérültek meg, kaptak lövedéket az ablakok. Azután Ottó atya cseréltette ki a mostani üvegekre.</w:t>
      </w:r>
    </w:p>
    <w:p w:rsidR="00692E1E" w:rsidRPr="00692E1E" w:rsidRDefault="00692E1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>Mikor készül el a felújítás? Egyáltalán, mely szentek nevét viselték az ablakok?</w:t>
      </w:r>
    </w:p>
    <w:p w:rsidR="00692E1E" w:rsidRPr="00692E1E" w:rsidRDefault="00692E1E" w:rsidP="00521CE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 xml:space="preserve">- Az </w:t>
      </w:r>
      <w:proofErr w:type="spellStart"/>
      <w:r w:rsidRPr="00692E1E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692E1E">
        <w:rPr>
          <w:rFonts w:ascii="Times New Roman" w:hAnsi="Times New Roman" w:cs="Times New Roman"/>
          <w:sz w:val="28"/>
          <w:szCs w:val="28"/>
        </w:rPr>
        <w:t xml:space="preserve"> Egyházközség az elmúlt évben szerződést kötött a templom négy darab ólmozott üvegablakának restaurálására, melyek remélhetően </w:t>
      </w:r>
      <w:proofErr w:type="gramStart"/>
      <w:r w:rsidRPr="00692E1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92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E1E">
        <w:rPr>
          <w:rFonts w:ascii="Times New Roman" w:hAnsi="Times New Roman" w:cs="Times New Roman"/>
          <w:sz w:val="28"/>
          <w:szCs w:val="28"/>
        </w:rPr>
        <w:t>tavasszal</w:t>
      </w:r>
      <w:proofErr w:type="gramEnd"/>
      <w:r w:rsidRPr="00692E1E">
        <w:rPr>
          <w:rFonts w:ascii="Times New Roman" w:hAnsi="Times New Roman" w:cs="Times New Roman"/>
          <w:sz w:val="28"/>
          <w:szCs w:val="28"/>
        </w:rPr>
        <w:t xml:space="preserve"> elkészülnek.</w:t>
      </w:r>
    </w:p>
    <w:p w:rsidR="00692E1E" w:rsidRPr="00692E1E" w:rsidRDefault="00692E1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>Szent Franciska</w:t>
      </w:r>
      <w:r w:rsidRPr="00692E1E">
        <w:rPr>
          <w:rFonts w:ascii="Times New Roman" w:hAnsi="Times New Roman" w:cs="Times New Roman"/>
          <w:sz w:val="28"/>
          <w:szCs w:val="28"/>
        </w:rPr>
        <w:tab/>
      </w:r>
      <w:r w:rsidRPr="00692E1E">
        <w:rPr>
          <w:rFonts w:ascii="Times New Roman" w:hAnsi="Times New Roman" w:cs="Times New Roman"/>
          <w:sz w:val="28"/>
          <w:szCs w:val="28"/>
        </w:rPr>
        <w:tab/>
        <w:t>ablak</w:t>
      </w:r>
      <w:r w:rsidRPr="00692E1E">
        <w:rPr>
          <w:rFonts w:ascii="Times New Roman" w:hAnsi="Times New Roman" w:cs="Times New Roman"/>
          <w:sz w:val="28"/>
          <w:szCs w:val="28"/>
        </w:rPr>
        <w:tab/>
      </w:r>
      <w:r w:rsidRPr="00692E1E">
        <w:rPr>
          <w:rFonts w:ascii="Times New Roman" w:hAnsi="Times New Roman" w:cs="Times New Roman"/>
          <w:sz w:val="28"/>
          <w:szCs w:val="28"/>
        </w:rPr>
        <w:tab/>
        <w:t>2,25 m2</w:t>
      </w:r>
    </w:p>
    <w:p w:rsidR="00692E1E" w:rsidRPr="00692E1E" w:rsidRDefault="00692E1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>Szent Alajos</w:t>
      </w:r>
      <w:r w:rsidRPr="00692E1E">
        <w:rPr>
          <w:rFonts w:ascii="Times New Roman" w:hAnsi="Times New Roman" w:cs="Times New Roman"/>
          <w:sz w:val="28"/>
          <w:szCs w:val="28"/>
        </w:rPr>
        <w:tab/>
      </w:r>
      <w:r w:rsidRPr="00692E1E">
        <w:rPr>
          <w:rFonts w:ascii="Times New Roman" w:hAnsi="Times New Roman" w:cs="Times New Roman"/>
          <w:sz w:val="28"/>
          <w:szCs w:val="28"/>
        </w:rPr>
        <w:tab/>
        <w:t>ablak</w:t>
      </w:r>
      <w:r w:rsidRPr="00692E1E">
        <w:rPr>
          <w:rFonts w:ascii="Times New Roman" w:hAnsi="Times New Roman" w:cs="Times New Roman"/>
          <w:sz w:val="28"/>
          <w:szCs w:val="28"/>
        </w:rPr>
        <w:tab/>
      </w:r>
      <w:r w:rsidRPr="00692E1E">
        <w:rPr>
          <w:rFonts w:ascii="Times New Roman" w:hAnsi="Times New Roman" w:cs="Times New Roman"/>
          <w:sz w:val="28"/>
          <w:szCs w:val="28"/>
        </w:rPr>
        <w:tab/>
        <w:t>3,42 m2</w:t>
      </w:r>
    </w:p>
    <w:p w:rsidR="00692E1E" w:rsidRPr="00692E1E" w:rsidRDefault="00692E1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1E">
        <w:rPr>
          <w:rFonts w:ascii="Times New Roman" w:hAnsi="Times New Roman" w:cs="Times New Roman"/>
          <w:sz w:val="28"/>
          <w:szCs w:val="28"/>
        </w:rPr>
        <w:t>Nepomuki</w:t>
      </w:r>
      <w:proofErr w:type="spellEnd"/>
      <w:r w:rsidRPr="00692E1E">
        <w:rPr>
          <w:rFonts w:ascii="Times New Roman" w:hAnsi="Times New Roman" w:cs="Times New Roman"/>
          <w:sz w:val="28"/>
          <w:szCs w:val="28"/>
        </w:rPr>
        <w:t xml:space="preserve"> Szent János </w:t>
      </w:r>
      <w:r w:rsidRPr="00692E1E">
        <w:rPr>
          <w:rFonts w:ascii="Times New Roman" w:hAnsi="Times New Roman" w:cs="Times New Roman"/>
          <w:sz w:val="28"/>
          <w:szCs w:val="28"/>
        </w:rPr>
        <w:tab/>
        <w:t>ablak</w:t>
      </w:r>
      <w:r w:rsidRPr="00692E1E">
        <w:rPr>
          <w:rFonts w:ascii="Times New Roman" w:hAnsi="Times New Roman" w:cs="Times New Roman"/>
          <w:sz w:val="28"/>
          <w:szCs w:val="28"/>
        </w:rPr>
        <w:tab/>
      </w:r>
      <w:r w:rsidRPr="00692E1E">
        <w:rPr>
          <w:rFonts w:ascii="Times New Roman" w:hAnsi="Times New Roman" w:cs="Times New Roman"/>
          <w:sz w:val="28"/>
          <w:szCs w:val="28"/>
        </w:rPr>
        <w:tab/>
        <w:t>3,42 m2</w:t>
      </w:r>
    </w:p>
    <w:p w:rsidR="00692E1E" w:rsidRPr="00692E1E" w:rsidRDefault="00692E1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>B. Szent Károly</w:t>
      </w:r>
      <w:r w:rsidRPr="00692E1E">
        <w:rPr>
          <w:rFonts w:ascii="Times New Roman" w:hAnsi="Times New Roman" w:cs="Times New Roman"/>
          <w:sz w:val="28"/>
          <w:szCs w:val="28"/>
        </w:rPr>
        <w:tab/>
      </w:r>
      <w:r w:rsidRPr="00692E1E">
        <w:rPr>
          <w:rFonts w:ascii="Times New Roman" w:hAnsi="Times New Roman" w:cs="Times New Roman"/>
          <w:sz w:val="28"/>
          <w:szCs w:val="28"/>
        </w:rPr>
        <w:tab/>
        <w:t>ablak</w:t>
      </w:r>
      <w:r w:rsidRPr="00692E1E">
        <w:rPr>
          <w:rFonts w:ascii="Times New Roman" w:hAnsi="Times New Roman" w:cs="Times New Roman"/>
          <w:sz w:val="28"/>
          <w:szCs w:val="28"/>
        </w:rPr>
        <w:tab/>
      </w:r>
      <w:r w:rsidRPr="00692E1E">
        <w:rPr>
          <w:rFonts w:ascii="Times New Roman" w:hAnsi="Times New Roman" w:cs="Times New Roman"/>
          <w:sz w:val="28"/>
          <w:szCs w:val="28"/>
        </w:rPr>
        <w:tab/>
        <w:t>3,41 m2</w:t>
      </w:r>
    </w:p>
    <w:p w:rsidR="00692E1E" w:rsidRPr="00692E1E" w:rsidRDefault="00692E1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v</w:t>
      </w:r>
      <w:r w:rsidRPr="00692E1E">
        <w:rPr>
          <w:rFonts w:ascii="Times New Roman" w:hAnsi="Times New Roman" w:cs="Times New Roman"/>
          <w:sz w:val="28"/>
          <w:szCs w:val="28"/>
        </w:rPr>
        <w:t>an-e utalás a Historia Domusban (Újhartyán egyháztörténetében) arra, hogy kinek a kezdeményezéséből és mikor kerültek behelyezésre eredetileg az ólomüveg ablakok?</w:t>
      </w:r>
    </w:p>
    <w:p w:rsidR="00692E1E" w:rsidRPr="00692E1E" w:rsidRDefault="00692E1E" w:rsidP="00521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1E">
        <w:rPr>
          <w:rFonts w:ascii="Times New Roman" w:hAnsi="Times New Roman" w:cs="Times New Roman"/>
          <w:sz w:val="28"/>
          <w:szCs w:val="28"/>
        </w:rPr>
        <w:t>Igen, a nevezett könyv 1902. évi leírásában találtam rá utalást. Íme:</w:t>
      </w:r>
    </w:p>
    <w:p w:rsidR="00692E1E" w:rsidRDefault="00692E1E" w:rsidP="00521CE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1E">
        <w:rPr>
          <w:rFonts w:ascii="Times New Roman" w:hAnsi="Times New Roman" w:cs="Times New Roman"/>
          <w:i/>
          <w:sz w:val="28"/>
          <w:szCs w:val="28"/>
        </w:rPr>
        <w:t xml:space="preserve">„A régi egyszerű ablakok helyt adnak művésziesen festett újaknak. A 800 korona összegű költséget négy nemes lélek viselte, névleg: </w:t>
      </w:r>
      <w:proofErr w:type="spellStart"/>
      <w:r w:rsidRPr="00692E1E">
        <w:rPr>
          <w:rFonts w:ascii="Times New Roman" w:hAnsi="Times New Roman" w:cs="Times New Roman"/>
          <w:i/>
          <w:sz w:val="28"/>
          <w:szCs w:val="28"/>
        </w:rPr>
        <w:t>Kakucsi</w:t>
      </w:r>
      <w:proofErr w:type="spellEnd"/>
      <w:r w:rsidRPr="00692E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2E1E">
        <w:rPr>
          <w:rFonts w:ascii="Times New Roman" w:hAnsi="Times New Roman" w:cs="Times New Roman"/>
          <w:i/>
          <w:sz w:val="28"/>
          <w:szCs w:val="28"/>
        </w:rPr>
        <w:t>Liebner</w:t>
      </w:r>
      <w:proofErr w:type="spellEnd"/>
      <w:r w:rsidRPr="00692E1E">
        <w:rPr>
          <w:rFonts w:ascii="Times New Roman" w:hAnsi="Times New Roman" w:cs="Times New Roman"/>
          <w:i/>
          <w:sz w:val="28"/>
          <w:szCs w:val="28"/>
        </w:rPr>
        <w:t xml:space="preserve"> József kegyúr, Schubert Rozina, özv. </w:t>
      </w:r>
      <w:proofErr w:type="spellStart"/>
      <w:r w:rsidRPr="00692E1E">
        <w:rPr>
          <w:rFonts w:ascii="Times New Roman" w:hAnsi="Times New Roman" w:cs="Times New Roman"/>
          <w:i/>
          <w:sz w:val="28"/>
          <w:szCs w:val="28"/>
        </w:rPr>
        <w:t>Rötzer</w:t>
      </w:r>
      <w:proofErr w:type="spellEnd"/>
      <w:r w:rsidRPr="00692E1E">
        <w:rPr>
          <w:rFonts w:ascii="Times New Roman" w:hAnsi="Times New Roman" w:cs="Times New Roman"/>
          <w:i/>
          <w:sz w:val="28"/>
          <w:szCs w:val="28"/>
        </w:rPr>
        <w:t xml:space="preserve"> Ferencné és Molnár János. Az ablakok az egész templomnak új alakot nyújtottak, mely körülmény nagyban kelti fel az emberben a fokozottabb áhítatot és emeli fel az imádkozó szívet Istenhez. Örök hála mindenki részéről a nemes lelkű adakozóknak.”</w:t>
      </w:r>
    </w:p>
    <w:p w:rsidR="006E69AE" w:rsidRDefault="006E69A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AE" w:rsidRDefault="006E69A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AE" w:rsidRDefault="006E69AE" w:rsidP="00521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AE" w:rsidRDefault="006E69AE" w:rsidP="006E69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E2">
        <w:rPr>
          <w:rFonts w:ascii="Calibri" w:hAnsi="Calibri"/>
          <w:noProof/>
          <w:lang w:eastAsia="hu-HU"/>
        </w:rPr>
        <w:lastRenderedPageBreak/>
        <w:drawing>
          <wp:inline distT="0" distB="0" distL="0" distR="0" wp14:anchorId="6B9B2F56" wp14:editId="3B73F6D2">
            <wp:extent cx="5760720" cy="4321175"/>
            <wp:effectExtent l="0" t="0" r="0" b="3175"/>
            <wp:docPr id="1" name="Kép 1" descr="G:\2013\Közélet 2013\Fotováros\Ólomüveg ablakok felújítása templom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3\Közélet 2013\Fotováros\Ólomüveg ablakok felújítása templomb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AE" w:rsidRDefault="006E69AE" w:rsidP="006E69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 Franciskát ábrázoló ólomüveg ablak</w:t>
      </w:r>
    </w:p>
    <w:p w:rsidR="006E69AE" w:rsidRPr="006E69AE" w:rsidRDefault="006E69AE" w:rsidP="006E69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8EB" w:rsidRPr="00692E1E" w:rsidRDefault="002448EB" w:rsidP="00521CE3">
      <w:pPr>
        <w:jc w:val="both"/>
        <w:rPr>
          <w:sz w:val="28"/>
          <w:szCs w:val="28"/>
        </w:rPr>
      </w:pPr>
    </w:p>
    <w:sectPr w:rsidR="002448EB" w:rsidRPr="0069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032"/>
    <w:multiLevelType w:val="hybridMultilevel"/>
    <w:tmpl w:val="B8B0C916"/>
    <w:lvl w:ilvl="0" w:tplc="2C60E3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1E"/>
    <w:rsid w:val="002448EB"/>
    <w:rsid w:val="00521CE3"/>
    <w:rsid w:val="00692E1E"/>
    <w:rsid w:val="006E69AE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649F"/>
  <w15:chartTrackingRefBased/>
  <w15:docId w15:val="{FCD84E31-8119-4640-B51C-24F41E70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E1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1436</Characters>
  <Application>Microsoft Office Word</Application>
  <DocSecurity>0</DocSecurity>
  <Lines>11</Lines>
  <Paragraphs>3</Paragraphs>
  <ScaleCrop>false</ScaleCrop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Közművelődés</dc:creator>
  <cp:keywords/>
  <dc:description/>
  <cp:lastModifiedBy>User</cp:lastModifiedBy>
  <cp:revision>6</cp:revision>
  <dcterms:created xsi:type="dcterms:W3CDTF">2020-09-07T13:08:00Z</dcterms:created>
  <dcterms:modified xsi:type="dcterms:W3CDTF">2020-10-27T08:49:00Z</dcterms:modified>
</cp:coreProperties>
</file>