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548" w:rsidRPr="00A1154A" w:rsidRDefault="008C0548" w:rsidP="008C0548">
      <w:pPr>
        <w:rPr>
          <w:sz w:val="28"/>
          <w:szCs w:val="28"/>
        </w:rPr>
      </w:pPr>
    </w:p>
    <w:p w:rsidR="008C0548" w:rsidRDefault="008C0548" w:rsidP="008C05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548">
        <w:rPr>
          <w:rFonts w:ascii="Times New Roman" w:hAnsi="Times New Roman" w:cs="Times New Roman"/>
          <w:b/>
          <w:sz w:val="28"/>
          <w:szCs w:val="28"/>
        </w:rPr>
        <w:t xml:space="preserve">Az </w:t>
      </w:r>
      <w:proofErr w:type="spellStart"/>
      <w:r w:rsidRPr="008C0548">
        <w:rPr>
          <w:rFonts w:ascii="Times New Roman" w:hAnsi="Times New Roman" w:cs="Times New Roman"/>
          <w:b/>
          <w:sz w:val="28"/>
          <w:szCs w:val="28"/>
        </w:rPr>
        <w:t>újhartyáni</w:t>
      </w:r>
      <w:proofErr w:type="spellEnd"/>
      <w:r w:rsidRPr="008C0548">
        <w:rPr>
          <w:rFonts w:ascii="Times New Roman" w:hAnsi="Times New Roman" w:cs="Times New Roman"/>
          <w:b/>
          <w:sz w:val="28"/>
          <w:szCs w:val="28"/>
        </w:rPr>
        <w:t xml:space="preserve"> sváb fúvószenekarok története</w:t>
      </w:r>
    </w:p>
    <w:p w:rsidR="008C0548" w:rsidRDefault="008C0548" w:rsidP="008C05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48" w:rsidRDefault="008C0548" w:rsidP="008C05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48" w:rsidRDefault="007A56B5" w:rsidP="008C054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A nemzeti érték rövid</w:t>
      </w:r>
      <w:bookmarkStart w:id="0" w:name="_GoBack"/>
      <w:bookmarkEnd w:id="0"/>
      <w:r w:rsidR="008C0548" w:rsidRPr="00A115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bemutatása</w:t>
      </w:r>
    </w:p>
    <w:p w:rsidR="008C0548" w:rsidRDefault="008C0548" w:rsidP="008C05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48" w:rsidRPr="008C0548" w:rsidRDefault="008C0548" w:rsidP="008C054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8C054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 xml:space="preserve">Újhartyánban a zenekarok működését a fotókon történő megjelenésük után ismerhetjük legjobban. A faluban három kocsma működött mintegy 150 éven át, mind a három kocsmának volt saját zenekara. A Fő utcán a Gazdakörnek (később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Lenka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 kocsma (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Lenka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 néni kocsmája), még később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Hanusch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 Imre kocsma), tehát a Gazdakörnek az Öreg Banda volt a zenekara. A Szép utcában működött a Schenk kocsma (Schenk István kocsmárosról kapta nevét, ott a Schenk Banda játszott, később Schenk Partinak nevezték. A harmadik kocsma a Béla kocsma volt,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Kaldenekker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 Béláról, az ott lakó tulajdonosról nevezték el, így a zenekart is Béla Bandának hívták. </w:t>
      </w: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>A három kocsma – három zenekar egyben a település tár</w:t>
      </w:r>
      <w:r>
        <w:rPr>
          <w:rFonts w:ascii="Times New Roman" w:hAnsi="Times New Roman" w:cs="Times New Roman"/>
          <w:sz w:val="28"/>
          <w:szCs w:val="28"/>
        </w:rPr>
        <w:t>sadalmi rétegződését is mutatta.</w:t>
      </w: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 xml:space="preserve">Fényképekről ismerjük már csak a régi hartyáni zenekarok tagjait, hangszeres elosztásukat. Legkorábbi fotó 1926-ban készült, a nagydobra ezt az évszámot írták. Majd következnek még fényképek 1939, 1949, 1954 időpontot jelző feliratokkal. </w:t>
      </w: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 xml:space="preserve">Újhartyán helytörténeti </w:t>
      </w:r>
      <w:proofErr w:type="gramStart"/>
      <w:r w:rsidRPr="008C0548">
        <w:rPr>
          <w:rFonts w:ascii="Times New Roman" w:hAnsi="Times New Roman" w:cs="Times New Roman"/>
          <w:sz w:val="28"/>
          <w:szCs w:val="28"/>
        </w:rPr>
        <w:t>monográfiájának</w:t>
      </w:r>
      <w:proofErr w:type="gramEnd"/>
      <w:r w:rsidRPr="008C0548">
        <w:rPr>
          <w:rFonts w:ascii="Times New Roman" w:hAnsi="Times New Roman" w:cs="Times New Roman"/>
          <w:sz w:val="28"/>
          <w:szCs w:val="28"/>
        </w:rPr>
        <w:t xml:space="preserve"> írása közben a helyi Plébánián őrzött Historia Domus adatai szerint már 1860-ban helyi fúvószenekar kísérte az Örkény felől érkező váci püspök urat végig a Fő utcán fúvószenével.</w:t>
      </w: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>Az akkori sváb zenekarok hangszerelosztása a következő volt:</w:t>
      </w: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>Első szárnykürt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Második szárnykürt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Tenorkürt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Baritonkürt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Basszus trombita 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Basszus trombita Esz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Klarinét 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Klarinét Esz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Heligon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Kisdob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C0548">
        <w:rPr>
          <w:rFonts w:ascii="Times New Roman" w:hAnsi="Times New Roman" w:cs="Times New Roman"/>
          <w:sz w:val="28"/>
          <w:szCs w:val="28"/>
        </w:rPr>
        <w:t>Nagydob</w:t>
      </w: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</w:p>
    <w:p w:rsidR="008C0548" w:rsidRPr="008C0548" w:rsidRDefault="008C0548" w:rsidP="000C6EE6">
      <w:pPr>
        <w:rPr>
          <w:rFonts w:ascii="Times New Roman" w:hAnsi="Times New Roman" w:cs="Times New Roman"/>
          <w:sz w:val="28"/>
          <w:szCs w:val="28"/>
        </w:rPr>
      </w:pPr>
      <w:r w:rsidRPr="008C0548">
        <w:rPr>
          <w:rFonts w:ascii="Times New Roman" w:hAnsi="Times New Roman" w:cs="Times New Roman"/>
          <w:sz w:val="28"/>
          <w:szCs w:val="28"/>
        </w:rPr>
        <w:t xml:space="preserve">Az 1960-as évek után változott a zenei ízlésvilág, újabb hangszerek kerültek be a zenekarokba. A klarinétokat felváltotta a szaxofon, a tenor és bariton kürtöket a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ventiles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Pozan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 és a harmonika is része lett az új divatnak, a kisdob, nagydob egy zenész kezébe került dobszerelés formájában. A cél továbbra is fontos volt Újhartyánban: a divatos „Dzsessz” zene mellett továbbra is meg kell őrizni a tradicionális sváb zenét, a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walzert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, polkát,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hopszot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0548">
        <w:rPr>
          <w:rFonts w:ascii="Times New Roman" w:hAnsi="Times New Roman" w:cs="Times New Roman"/>
          <w:sz w:val="28"/>
          <w:szCs w:val="28"/>
        </w:rPr>
        <w:t>marsch-ot</w:t>
      </w:r>
      <w:proofErr w:type="spellEnd"/>
      <w:r w:rsidRPr="008C05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E0B" w:rsidRDefault="00E15E0B" w:rsidP="000C6EE6">
      <w:pPr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0C6EE6">
      <w:pPr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0C6EE6">
      <w:pPr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A79"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 wp14:anchorId="3AC000CB" wp14:editId="72EB30D4">
            <wp:extent cx="5760720" cy="3817620"/>
            <wp:effectExtent l="0" t="0" r="0" b="0"/>
            <wp:docPr id="5" name="Kép 5" descr="G:\Foto 2020\Öreg b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2020\Öreg ban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Öreg Banda</w:t>
      </w: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7E6"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 wp14:anchorId="3434DF3C" wp14:editId="6B64D8D6">
            <wp:extent cx="5760720" cy="3840480"/>
            <wp:effectExtent l="0" t="0" r="0" b="7620"/>
            <wp:docPr id="3" name="Kép 3" descr="F:\Fotók\2017\Újh Fúvószenekar CD fotók\drszixfoto egyesitett fuvos zenekar 2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ók\2017\Újh Fúvószenekar CD fotók\drszixfoto egyesitett fuvos zenekar 2017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sz w:val="28"/>
          <w:szCs w:val="28"/>
        </w:rPr>
        <w:t>Újhartyáni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Fúvószenekar</w:t>
      </w: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7E6"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 wp14:anchorId="432C13A9" wp14:editId="0CFB05B3">
            <wp:extent cx="5760720" cy="3840480"/>
            <wp:effectExtent l="0" t="0" r="0" b="7620"/>
            <wp:docPr id="4" name="Kép 4" descr="F:\Fotók\Foto zenekarok\Újhartyáni fúvószene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ók\Foto zenekarok\Újhartyáni fúvószenek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E7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AE7" w:rsidRPr="008C0548" w:rsidRDefault="00D24AE7" w:rsidP="00D24A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bővített Sváb Parti zenekar</w:t>
      </w:r>
    </w:p>
    <w:sectPr w:rsidR="00D24AE7" w:rsidRPr="008C0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548"/>
    <w:rsid w:val="000C6EE6"/>
    <w:rsid w:val="007A56B5"/>
    <w:rsid w:val="008C0548"/>
    <w:rsid w:val="009A079F"/>
    <w:rsid w:val="00D24AE7"/>
    <w:rsid w:val="00E1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F3878"/>
  <w15:chartTrackingRefBased/>
  <w15:docId w15:val="{12C78CB9-094F-4C6C-BEDC-A61C88B80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0548"/>
    <w:pPr>
      <w:spacing w:after="0" w:line="240" w:lineRule="auto"/>
      <w:jc w:val="both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A079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0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255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2020-09-21T07:08:00Z</cp:lastPrinted>
  <dcterms:created xsi:type="dcterms:W3CDTF">2020-09-07T11:47:00Z</dcterms:created>
  <dcterms:modified xsi:type="dcterms:W3CDTF">2020-10-27T08:33:00Z</dcterms:modified>
</cp:coreProperties>
</file>