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5DD78" w14:textId="2A7C4B25" w:rsidR="008F6106" w:rsidRPr="008F6106" w:rsidRDefault="008F6106" w:rsidP="00F56FC2">
      <w:pPr>
        <w:spacing w:line="276" w:lineRule="auto"/>
        <w:jc w:val="both"/>
      </w:pPr>
    </w:p>
    <w:p w14:paraId="5C706984" w14:textId="5AEE2118" w:rsidR="008F6106" w:rsidRDefault="008F6106" w:rsidP="00F56FC2">
      <w:pPr>
        <w:tabs>
          <w:tab w:val="left" w:pos="7176"/>
        </w:tabs>
        <w:spacing w:line="276" w:lineRule="auto"/>
        <w:jc w:val="both"/>
        <w:rPr>
          <w:noProof/>
        </w:rPr>
      </w:pPr>
      <w:r>
        <w:rPr>
          <w:noProof/>
        </w:rPr>
        <w:tab/>
      </w:r>
    </w:p>
    <w:p w14:paraId="38B89424" w14:textId="30B5EBA5" w:rsidR="008F6106" w:rsidRPr="00C947AD" w:rsidRDefault="008F6106" w:rsidP="00737D99">
      <w:pPr>
        <w:tabs>
          <w:tab w:val="left" w:pos="2808"/>
        </w:tabs>
        <w:spacing w:line="276" w:lineRule="auto"/>
        <w:jc w:val="center"/>
        <w:rPr>
          <w:color w:val="4472C4" w:themeColor="accent1"/>
        </w:rPr>
      </w:pPr>
    </w:p>
    <w:p w14:paraId="670508B3" w14:textId="77777777" w:rsidR="008F6106" w:rsidRPr="008F6106" w:rsidRDefault="008F6106" w:rsidP="00737D9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proofErr w:type="gramStart"/>
      <w:r w:rsidRPr="008F6106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>,,</w:t>
      </w:r>
      <w:proofErr w:type="gramEnd"/>
      <w:r w:rsidRPr="008F6106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>Gyermekvár” Német Nemzetiségi Óvoda Újhartyán</w:t>
      </w:r>
    </w:p>
    <w:p w14:paraId="472BAC65" w14:textId="005A9582" w:rsidR="008F6106" w:rsidRPr="008F6106" w:rsidRDefault="008F6106" w:rsidP="00737D9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proofErr w:type="gramStart"/>
      <w:r w:rsidRPr="00C947AD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>,,</w:t>
      </w:r>
      <w:proofErr w:type="spellStart"/>
      <w:proofErr w:type="gramEnd"/>
      <w:r w:rsidRPr="008F6106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>Kinderburg</w:t>
      </w:r>
      <w:proofErr w:type="spellEnd"/>
      <w:r w:rsidRPr="00C947AD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>”</w:t>
      </w:r>
      <w:r w:rsidRPr="008F6106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 xml:space="preserve"> </w:t>
      </w:r>
      <w:proofErr w:type="spellStart"/>
      <w:r w:rsidRPr="008F6106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>Deutscher</w:t>
      </w:r>
      <w:proofErr w:type="spellEnd"/>
      <w:r w:rsidRPr="008F6106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 xml:space="preserve"> </w:t>
      </w:r>
      <w:proofErr w:type="spellStart"/>
      <w:r w:rsidRPr="008F6106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>Nationalitätenkindergarten</w:t>
      </w:r>
      <w:proofErr w:type="spellEnd"/>
      <w:r w:rsidRPr="008F6106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 xml:space="preserve"> </w:t>
      </w:r>
      <w:proofErr w:type="spellStart"/>
      <w:r w:rsidRPr="008F6106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>Hartian</w:t>
      </w:r>
      <w:proofErr w:type="spellEnd"/>
    </w:p>
    <w:p w14:paraId="718171B6" w14:textId="77777777" w:rsidR="008F6106" w:rsidRPr="008F6106" w:rsidRDefault="008F6106" w:rsidP="00737D9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106">
        <w:rPr>
          <w:rFonts w:ascii="Times New Roman" w:hAnsi="Times New Roman" w:cs="Times New Roman"/>
          <w:b/>
          <w:bCs/>
          <w:sz w:val="28"/>
          <w:szCs w:val="28"/>
        </w:rPr>
        <w:t>2367 Újhartyán, Béla gödör park 3.</w:t>
      </w:r>
    </w:p>
    <w:p w14:paraId="3FD933AD" w14:textId="77777777" w:rsidR="008F6106" w:rsidRPr="008F6106" w:rsidRDefault="008F6106" w:rsidP="00737D99">
      <w:pPr>
        <w:spacing w:line="276" w:lineRule="auto"/>
        <w:jc w:val="center"/>
      </w:pPr>
    </w:p>
    <w:p w14:paraId="5B924597" w14:textId="3A7F8BD5" w:rsidR="00E31E25" w:rsidRPr="008F6106" w:rsidRDefault="00C947AD" w:rsidP="00737D99">
      <w:pPr>
        <w:pStyle w:val="NormlWeb"/>
        <w:spacing w:line="276" w:lineRule="auto"/>
        <w:jc w:val="center"/>
        <w:rPr>
          <w:b/>
          <w:bCs/>
          <w:color w:val="4472C4" w:themeColor="accent1"/>
          <w:sz w:val="32"/>
          <w:szCs w:val="32"/>
        </w:rPr>
      </w:pPr>
      <w:r>
        <w:rPr>
          <w:b/>
          <w:bCs/>
          <w:color w:val="4472C4" w:themeColor="accent1"/>
          <w:sz w:val="32"/>
          <w:szCs w:val="32"/>
        </w:rPr>
        <w:t>2024. évi</w:t>
      </w:r>
      <w:r w:rsidR="00E31E25">
        <w:rPr>
          <w:b/>
          <w:bCs/>
          <w:color w:val="4472C4" w:themeColor="accent1"/>
          <w:sz w:val="32"/>
          <w:szCs w:val="32"/>
        </w:rPr>
        <w:t xml:space="preserve"> </w:t>
      </w:r>
      <w:r w:rsidR="008F6106" w:rsidRPr="008F6106">
        <w:rPr>
          <w:b/>
          <w:bCs/>
          <w:color w:val="4472C4" w:themeColor="accent1"/>
          <w:sz w:val="32"/>
          <w:szCs w:val="32"/>
        </w:rPr>
        <w:t>MŰKÖDÉSI BESZÁMOLÓ</w:t>
      </w:r>
    </w:p>
    <w:p w14:paraId="7C427DAB" w14:textId="7F63ABB9" w:rsidR="008F6106" w:rsidRPr="008F6106" w:rsidRDefault="008F6106" w:rsidP="00F56FC2">
      <w:pPr>
        <w:spacing w:line="276" w:lineRule="auto"/>
        <w:jc w:val="both"/>
        <w:rPr>
          <w:lang w:eastAsia="hu-H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13049A" wp14:editId="2B23AD44">
            <wp:simplePos x="0" y="0"/>
            <wp:positionH relativeFrom="column">
              <wp:posOffset>1036955</wp:posOffset>
            </wp:positionH>
            <wp:positionV relativeFrom="paragraph">
              <wp:posOffset>229870</wp:posOffset>
            </wp:positionV>
            <wp:extent cx="3922395" cy="3085942"/>
            <wp:effectExtent l="0" t="0" r="1905" b="63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395" cy="3085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6D11C4" w14:textId="77777777" w:rsidR="008F6106" w:rsidRDefault="008F6106" w:rsidP="00F56FC2">
      <w:pPr>
        <w:pStyle w:val="NormlWeb"/>
        <w:spacing w:line="276" w:lineRule="auto"/>
        <w:jc w:val="both"/>
      </w:pPr>
    </w:p>
    <w:p w14:paraId="5AB28130" w14:textId="1DDC0308" w:rsidR="008F6106" w:rsidRDefault="008F6106" w:rsidP="00F56FC2">
      <w:pPr>
        <w:pStyle w:val="NormlWeb"/>
        <w:spacing w:line="276" w:lineRule="auto"/>
        <w:jc w:val="both"/>
      </w:pPr>
      <w:r>
        <w:br w:type="textWrapping" w:clear="all"/>
      </w:r>
    </w:p>
    <w:p w14:paraId="3635B5D9" w14:textId="77777777" w:rsidR="008F6106" w:rsidRDefault="008F6106" w:rsidP="00737D99">
      <w:pPr>
        <w:tabs>
          <w:tab w:val="left" w:pos="2808"/>
        </w:tabs>
        <w:spacing w:line="276" w:lineRule="auto"/>
        <w:jc w:val="center"/>
      </w:pPr>
    </w:p>
    <w:p w14:paraId="27438FDC" w14:textId="6747FC5E" w:rsidR="008F6106" w:rsidRPr="008F6106" w:rsidRDefault="008F6106" w:rsidP="00737D9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Készítette: </w:t>
      </w:r>
      <w:r w:rsidRPr="008F6106">
        <w:rPr>
          <w:rFonts w:ascii="Times New Roman" w:hAnsi="Times New Roman" w:cs="Times New Roman"/>
          <w:sz w:val="24"/>
          <w:szCs w:val="24"/>
        </w:rPr>
        <w:t>Rizmajer Ildikó</w:t>
      </w:r>
    </w:p>
    <w:p w14:paraId="65F2AE35" w14:textId="4FA981D5" w:rsidR="008F6106" w:rsidRPr="008F6106" w:rsidRDefault="008F6106" w:rsidP="00737D9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</w:t>
      </w:r>
      <w:r w:rsidRPr="008F6106">
        <w:rPr>
          <w:rFonts w:ascii="Times New Roman" w:hAnsi="Times New Roman" w:cs="Times New Roman"/>
          <w:sz w:val="24"/>
          <w:szCs w:val="24"/>
        </w:rPr>
        <w:t>igazgató</w:t>
      </w:r>
    </w:p>
    <w:p w14:paraId="2A120571" w14:textId="34E6A07F" w:rsidR="008F6106" w:rsidRPr="008F6106" w:rsidRDefault="008F6106" w:rsidP="00737D9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6106">
        <w:rPr>
          <w:rFonts w:ascii="Times New Roman" w:hAnsi="Times New Roman" w:cs="Times New Roman"/>
          <w:sz w:val="24"/>
          <w:szCs w:val="24"/>
        </w:rPr>
        <w:t>tanügyigazgatási szakértő</w:t>
      </w:r>
    </w:p>
    <w:p w14:paraId="4871A5C7" w14:textId="77777777" w:rsidR="008F6106" w:rsidRDefault="008F6106" w:rsidP="00F56FC2">
      <w:pPr>
        <w:tabs>
          <w:tab w:val="left" w:pos="2808"/>
        </w:tabs>
        <w:spacing w:line="276" w:lineRule="auto"/>
        <w:jc w:val="both"/>
      </w:pPr>
    </w:p>
    <w:p w14:paraId="72AB30FC" w14:textId="77777777" w:rsidR="00C947AD" w:rsidRDefault="00C947AD" w:rsidP="00F56FC2">
      <w:pPr>
        <w:tabs>
          <w:tab w:val="left" w:pos="2808"/>
        </w:tabs>
        <w:spacing w:line="276" w:lineRule="auto"/>
        <w:jc w:val="both"/>
      </w:pPr>
    </w:p>
    <w:p w14:paraId="3D5741AD" w14:textId="77777777" w:rsidR="00C947AD" w:rsidRDefault="00C947AD" w:rsidP="00F56FC2">
      <w:pPr>
        <w:tabs>
          <w:tab w:val="left" w:pos="2808"/>
        </w:tabs>
        <w:spacing w:line="276" w:lineRule="auto"/>
        <w:jc w:val="both"/>
      </w:pPr>
    </w:p>
    <w:p w14:paraId="32487179" w14:textId="77777777" w:rsidR="008F6106" w:rsidRDefault="008F6106" w:rsidP="00F56FC2">
      <w:pPr>
        <w:tabs>
          <w:tab w:val="left" w:pos="2808"/>
        </w:tabs>
        <w:spacing w:line="276" w:lineRule="auto"/>
        <w:jc w:val="both"/>
      </w:pPr>
    </w:p>
    <w:p w14:paraId="20ED2C4B" w14:textId="77777777" w:rsidR="008F6106" w:rsidRPr="00434BE7" w:rsidRDefault="008F6106" w:rsidP="00F56FC2">
      <w:pPr>
        <w:pStyle w:val="Listaszerbekezds"/>
        <w:spacing w:line="276" w:lineRule="auto"/>
        <w:jc w:val="both"/>
        <w:rPr>
          <w:rFonts w:eastAsia="Times New Roman"/>
          <w:b/>
          <w:bCs/>
          <w:color w:val="0070C0"/>
          <w:sz w:val="28"/>
          <w:szCs w:val="28"/>
          <w:u w:val="single"/>
        </w:rPr>
      </w:pPr>
      <w:r w:rsidRPr="00434BE7">
        <w:rPr>
          <w:rFonts w:eastAsia="Times New Roman"/>
          <w:b/>
          <w:bCs/>
          <w:color w:val="0070C0"/>
          <w:sz w:val="28"/>
          <w:szCs w:val="28"/>
          <w:u w:val="single"/>
        </w:rPr>
        <w:lastRenderedPageBreak/>
        <w:t>TARTALOM</w:t>
      </w:r>
    </w:p>
    <w:p w14:paraId="45C8ED52" w14:textId="77777777" w:rsidR="008F6106" w:rsidRPr="00FE05FC" w:rsidRDefault="008F6106" w:rsidP="00F56FC2">
      <w:pPr>
        <w:pStyle w:val="Listaszerbekezds"/>
        <w:spacing w:line="276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</w:p>
    <w:p w14:paraId="484545D8" w14:textId="77777777" w:rsidR="008F6106" w:rsidRPr="00FE05FC" w:rsidRDefault="008F6106" w:rsidP="00F56FC2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Times New Roman"/>
          <w:sz w:val="24"/>
          <w:szCs w:val="24"/>
        </w:rPr>
      </w:pPr>
      <w:r w:rsidRPr="00FE05FC">
        <w:rPr>
          <w:rFonts w:eastAsia="Times New Roman"/>
          <w:sz w:val="24"/>
          <w:szCs w:val="24"/>
        </w:rPr>
        <w:t>Az intézmény alapadatai, elérhetőségei</w:t>
      </w:r>
    </w:p>
    <w:p w14:paraId="24954E41" w14:textId="77777777" w:rsidR="008F6106" w:rsidRPr="00FE05FC" w:rsidRDefault="008F6106" w:rsidP="00F56FC2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</w:t>
      </w:r>
      <w:r w:rsidRPr="00FE05FC">
        <w:rPr>
          <w:rFonts w:eastAsia="Times New Roman"/>
          <w:sz w:val="24"/>
          <w:szCs w:val="24"/>
        </w:rPr>
        <w:t>z intézmény</w:t>
      </w:r>
      <w:r>
        <w:rPr>
          <w:rFonts w:eastAsia="Times New Roman"/>
          <w:sz w:val="24"/>
          <w:szCs w:val="24"/>
        </w:rPr>
        <w:t xml:space="preserve"> feladatellátása, működési jellemzői</w:t>
      </w:r>
    </w:p>
    <w:p w14:paraId="0EE7E4D7" w14:textId="77777777" w:rsidR="008F6106" w:rsidRPr="00FE05FC" w:rsidRDefault="008F6106" w:rsidP="00F56FC2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Times New Roman"/>
          <w:sz w:val="24"/>
          <w:szCs w:val="24"/>
        </w:rPr>
      </w:pPr>
      <w:r w:rsidRPr="00FE05FC">
        <w:rPr>
          <w:rFonts w:eastAsia="Times New Roman"/>
          <w:sz w:val="24"/>
          <w:szCs w:val="24"/>
        </w:rPr>
        <w:t xml:space="preserve">Az intézmény férőhelye, kapacitása, kihasználtsága, bejáró gyerek </w:t>
      </w:r>
      <w:r>
        <w:rPr>
          <w:rFonts w:eastAsia="Times New Roman"/>
          <w:sz w:val="24"/>
          <w:szCs w:val="24"/>
        </w:rPr>
        <w:t>az intézményben</w:t>
      </w:r>
    </w:p>
    <w:p w14:paraId="7142BBAF" w14:textId="77777777" w:rsidR="008F6106" w:rsidRPr="00FE05FC" w:rsidRDefault="008F6106" w:rsidP="00F56FC2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Times New Roman"/>
          <w:sz w:val="24"/>
          <w:szCs w:val="24"/>
        </w:rPr>
      </w:pPr>
      <w:r w:rsidRPr="00FE05FC">
        <w:rPr>
          <w:rFonts w:eastAsia="Times New Roman"/>
          <w:sz w:val="24"/>
          <w:szCs w:val="24"/>
        </w:rPr>
        <w:t>Az intézményben megvalósult és tervezett beruházások</w:t>
      </w:r>
    </w:p>
    <w:p w14:paraId="28270F87" w14:textId="77777777" w:rsidR="008F6106" w:rsidRPr="00FE05FC" w:rsidRDefault="008F6106" w:rsidP="00F56FC2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Times New Roman"/>
          <w:sz w:val="24"/>
          <w:szCs w:val="24"/>
        </w:rPr>
      </w:pPr>
      <w:r w:rsidRPr="00FE05FC">
        <w:rPr>
          <w:rFonts w:eastAsia="Times New Roman"/>
          <w:sz w:val="24"/>
          <w:szCs w:val="24"/>
        </w:rPr>
        <w:t>Szakmai</w:t>
      </w:r>
      <w:r>
        <w:rPr>
          <w:rFonts w:eastAsia="Times New Roman"/>
          <w:sz w:val="24"/>
          <w:szCs w:val="24"/>
        </w:rPr>
        <w:t xml:space="preserve"> munka</w:t>
      </w:r>
    </w:p>
    <w:p w14:paraId="7D8B77B2" w14:textId="77777777" w:rsidR="008F6106" w:rsidRDefault="008F6106" w:rsidP="00F56FC2">
      <w:pPr>
        <w:spacing w:line="276" w:lineRule="auto"/>
        <w:ind w:left="720" w:hanging="360"/>
        <w:jc w:val="both"/>
        <w:rPr>
          <w:b/>
          <w:bCs/>
          <w:u w:val="single"/>
        </w:rPr>
      </w:pPr>
    </w:p>
    <w:p w14:paraId="2BE8BF16" w14:textId="77777777" w:rsidR="008F6106" w:rsidRPr="005D1806" w:rsidRDefault="008F6106" w:rsidP="00F56FC2">
      <w:pPr>
        <w:spacing w:line="276" w:lineRule="auto"/>
        <w:jc w:val="both"/>
        <w:rPr>
          <w:b/>
          <w:bCs/>
          <w:color w:val="0070C0"/>
          <w:sz w:val="28"/>
          <w:szCs w:val="28"/>
          <w:u w:val="single"/>
        </w:rPr>
      </w:pPr>
    </w:p>
    <w:p w14:paraId="1AF786F6" w14:textId="77777777" w:rsidR="008F6106" w:rsidRDefault="008F6106" w:rsidP="00F56FC2">
      <w:pPr>
        <w:pStyle w:val="Listaszerbekezds"/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5D1806">
        <w:rPr>
          <w:b/>
          <w:bCs/>
          <w:color w:val="0070C0"/>
          <w:sz w:val="28"/>
          <w:szCs w:val="28"/>
          <w:u w:val="single"/>
        </w:rPr>
        <w:t>Az intézmény adatai, elérhetőségei</w:t>
      </w:r>
    </w:p>
    <w:p w14:paraId="25014849" w14:textId="77777777" w:rsidR="008F6106" w:rsidRPr="00FE05FC" w:rsidRDefault="008F6106" w:rsidP="00F56FC2">
      <w:pPr>
        <w:pStyle w:val="Listaszerbekezds"/>
        <w:spacing w:line="276" w:lineRule="auto"/>
        <w:jc w:val="both"/>
        <w:rPr>
          <w:b/>
          <w:bCs/>
          <w:sz w:val="24"/>
          <w:szCs w:val="24"/>
          <w:u w:val="single"/>
        </w:rPr>
      </w:pPr>
    </w:p>
    <w:p w14:paraId="3D3EE5D9" w14:textId="77777777" w:rsidR="008F6106" w:rsidRPr="00FE05FC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D5A">
        <w:rPr>
          <w:rFonts w:ascii="Times New Roman" w:hAnsi="Times New Roman" w:cs="Times New Roman"/>
          <w:b/>
          <w:bCs/>
          <w:sz w:val="24"/>
          <w:szCs w:val="24"/>
        </w:rPr>
        <w:t>Név: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05FC">
        <w:rPr>
          <w:rFonts w:ascii="Times New Roman" w:hAnsi="Times New Roman" w:cs="Times New Roman"/>
          <w:sz w:val="24"/>
          <w:szCs w:val="24"/>
        </w:rPr>
        <w:t>Gyermekvár Német Nemzetiségi Óvoda Újhartyán</w:t>
      </w:r>
    </w:p>
    <w:p w14:paraId="31047AB1" w14:textId="77777777" w:rsidR="008F6106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5FC">
        <w:rPr>
          <w:rFonts w:ascii="Times New Roman" w:hAnsi="Times New Roman" w:cs="Times New Roman"/>
          <w:sz w:val="24"/>
          <w:szCs w:val="24"/>
        </w:rPr>
        <w:t>Kinderburg</w:t>
      </w:r>
      <w:proofErr w:type="spellEnd"/>
      <w:r w:rsidRPr="00FE05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05FC">
        <w:rPr>
          <w:rFonts w:ascii="Times New Roman" w:hAnsi="Times New Roman" w:cs="Times New Roman"/>
          <w:sz w:val="24"/>
          <w:szCs w:val="24"/>
        </w:rPr>
        <w:t>Deutscher</w:t>
      </w:r>
      <w:proofErr w:type="spellEnd"/>
      <w:r w:rsidRPr="00FE05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05FC">
        <w:rPr>
          <w:rFonts w:ascii="Times New Roman" w:hAnsi="Times New Roman" w:cs="Times New Roman"/>
          <w:sz w:val="24"/>
          <w:szCs w:val="24"/>
        </w:rPr>
        <w:t>Nationalitätenkindergarten</w:t>
      </w:r>
      <w:proofErr w:type="spellEnd"/>
      <w:r w:rsidRPr="00FE05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05FC">
        <w:rPr>
          <w:rFonts w:ascii="Times New Roman" w:hAnsi="Times New Roman" w:cs="Times New Roman"/>
          <w:sz w:val="24"/>
          <w:szCs w:val="24"/>
        </w:rPr>
        <w:t>Hartian</w:t>
      </w:r>
      <w:proofErr w:type="spellEnd"/>
    </w:p>
    <w:p w14:paraId="13E3AF5F" w14:textId="77777777" w:rsidR="008F6106" w:rsidRPr="00FE05FC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CB858A" w14:textId="77777777" w:rsidR="008F6106" w:rsidRPr="00FE05FC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D2">
        <w:rPr>
          <w:rFonts w:ascii="Times New Roman" w:hAnsi="Times New Roman" w:cs="Times New Roman"/>
          <w:b/>
          <w:bCs/>
          <w:sz w:val="24"/>
          <w:szCs w:val="24"/>
        </w:rPr>
        <w:t>Cím: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05FC">
        <w:rPr>
          <w:rFonts w:ascii="Times New Roman" w:hAnsi="Times New Roman" w:cs="Times New Roman"/>
          <w:sz w:val="24"/>
          <w:szCs w:val="24"/>
        </w:rPr>
        <w:t xml:space="preserve">2367 Újhartyán, Béla gödör </w:t>
      </w:r>
      <w:r>
        <w:rPr>
          <w:rFonts w:ascii="Times New Roman" w:hAnsi="Times New Roman" w:cs="Times New Roman"/>
          <w:sz w:val="24"/>
          <w:szCs w:val="24"/>
        </w:rPr>
        <w:t xml:space="preserve">park </w:t>
      </w:r>
      <w:r w:rsidRPr="00FE05FC">
        <w:rPr>
          <w:rFonts w:ascii="Times New Roman" w:hAnsi="Times New Roman" w:cs="Times New Roman"/>
          <w:sz w:val="24"/>
          <w:szCs w:val="24"/>
        </w:rPr>
        <w:t>3.</w:t>
      </w:r>
    </w:p>
    <w:p w14:paraId="3ACEB130" w14:textId="77777777" w:rsidR="008F6106" w:rsidRPr="00FE05FC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D2">
        <w:rPr>
          <w:rFonts w:ascii="Times New Roman" w:hAnsi="Times New Roman" w:cs="Times New Roman"/>
          <w:b/>
          <w:bCs/>
          <w:sz w:val="24"/>
          <w:szCs w:val="24"/>
        </w:rPr>
        <w:t>Tel: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05FC">
        <w:rPr>
          <w:rFonts w:ascii="Times New Roman" w:hAnsi="Times New Roman" w:cs="Times New Roman"/>
          <w:sz w:val="24"/>
          <w:szCs w:val="24"/>
        </w:rPr>
        <w:t>06 29 372 060</w:t>
      </w:r>
    </w:p>
    <w:p w14:paraId="26703ECE" w14:textId="77777777" w:rsidR="008F6106" w:rsidRPr="00FE05FC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D2">
        <w:rPr>
          <w:b/>
          <w:bCs/>
          <w:sz w:val="24"/>
          <w:szCs w:val="24"/>
        </w:rPr>
        <w:t>E-mail:</w:t>
      </w:r>
      <w:r>
        <w:rPr>
          <w:sz w:val="24"/>
          <w:szCs w:val="24"/>
        </w:rPr>
        <w:t xml:space="preserve"> </w:t>
      </w:r>
      <w:hyperlink r:id="rId8" w:history="1">
        <w:r w:rsidRPr="008E3403">
          <w:rPr>
            <w:rStyle w:val="Hiperhivatkozs"/>
            <w:rFonts w:ascii="Times New Roman" w:hAnsi="Times New Roman" w:cs="Times New Roman"/>
            <w:sz w:val="24"/>
            <w:szCs w:val="24"/>
          </w:rPr>
          <w:t>titkarsag@gyermekvarovoda.hu</w:t>
        </w:r>
      </w:hyperlink>
    </w:p>
    <w:p w14:paraId="3B261970" w14:textId="77777777" w:rsidR="008F6106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E306D2">
        <w:rPr>
          <w:b/>
          <w:bCs/>
          <w:sz w:val="24"/>
          <w:szCs w:val="24"/>
        </w:rPr>
        <w:t>Honlap</w:t>
      </w:r>
      <w:r>
        <w:rPr>
          <w:sz w:val="24"/>
          <w:szCs w:val="24"/>
        </w:rPr>
        <w:t>:</w:t>
      </w:r>
      <w:hyperlink r:id="rId9" w:history="1">
        <w:r w:rsidRPr="008E3403">
          <w:rPr>
            <w:rStyle w:val="Hiperhivatkozs"/>
            <w:rFonts w:ascii="Times New Roman" w:hAnsi="Times New Roman" w:cs="Times New Roman"/>
            <w:sz w:val="24"/>
            <w:szCs w:val="24"/>
          </w:rPr>
          <w:t>www.gyermekvarovoda.hu</w:t>
        </w:r>
      </w:hyperlink>
    </w:p>
    <w:p w14:paraId="3FAAA4CB" w14:textId="77777777" w:rsidR="008F6106" w:rsidRPr="00434BE7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BE7">
        <w:rPr>
          <w:rFonts w:ascii="Times New Roman" w:hAnsi="Times New Roman" w:cs="Times New Roman"/>
          <w:b/>
          <w:bCs/>
          <w:sz w:val="24"/>
          <w:szCs w:val="24"/>
        </w:rPr>
        <w:t xml:space="preserve">Fenntartó: </w:t>
      </w:r>
      <w:r w:rsidRPr="00434BE7">
        <w:rPr>
          <w:rFonts w:ascii="Times New Roman" w:hAnsi="Times New Roman" w:cs="Times New Roman"/>
          <w:sz w:val="24"/>
          <w:szCs w:val="24"/>
        </w:rPr>
        <w:t>Német Nemzetiségi Önkormányzat Újhartyán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4BE7">
        <w:rPr>
          <w:rFonts w:ascii="Times New Roman" w:hAnsi="Times New Roman" w:cs="Times New Roman"/>
          <w:sz w:val="24"/>
          <w:szCs w:val="24"/>
        </w:rPr>
        <w:t>(2367 Újhartyán Hősök tere 5-7)</w:t>
      </w:r>
    </w:p>
    <w:p w14:paraId="1080E80D" w14:textId="03C92EE5" w:rsidR="008F6106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D2">
        <w:rPr>
          <w:rFonts w:ascii="Times New Roman" w:hAnsi="Times New Roman" w:cs="Times New Roman"/>
          <w:b/>
          <w:bCs/>
          <w:sz w:val="24"/>
          <w:szCs w:val="24"/>
        </w:rPr>
        <w:t>Alapítvány: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06D2">
        <w:rPr>
          <w:rFonts w:ascii="Times New Roman" w:hAnsi="Times New Roman" w:cs="Times New Roman"/>
          <w:sz w:val="24"/>
          <w:szCs w:val="24"/>
        </w:rPr>
        <w:t xml:space="preserve">Újhartyáni Gyermekvár Alapítvány (2367 Újhartyán, Béla gödör </w:t>
      </w:r>
      <w:r w:rsidR="00C947AD">
        <w:rPr>
          <w:rFonts w:ascii="Times New Roman" w:hAnsi="Times New Roman" w:cs="Times New Roman"/>
          <w:sz w:val="24"/>
          <w:szCs w:val="24"/>
        </w:rPr>
        <w:t xml:space="preserve">park </w:t>
      </w:r>
      <w:r w:rsidRPr="00E306D2">
        <w:rPr>
          <w:rFonts w:ascii="Times New Roman" w:hAnsi="Times New Roman" w:cs="Times New Roman"/>
          <w:sz w:val="24"/>
          <w:szCs w:val="24"/>
        </w:rPr>
        <w:t>3.)</w:t>
      </w:r>
    </w:p>
    <w:p w14:paraId="3C52E834" w14:textId="77777777" w:rsidR="008F6106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2F68B" w14:textId="77777777" w:rsidR="008F6106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922AA" w14:textId="77777777" w:rsidR="008F6106" w:rsidRDefault="008F6106" w:rsidP="00F56F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3AA5F" w14:textId="77777777" w:rsidR="008F6106" w:rsidRPr="00024418" w:rsidRDefault="008F6106" w:rsidP="00F56FC2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</w:pPr>
      <w:r w:rsidRPr="00024418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Az intézmény feladatellátása, működési jellemzői</w:t>
      </w:r>
    </w:p>
    <w:p w14:paraId="537BFDD0" w14:textId="77777777" w:rsidR="008F6106" w:rsidRDefault="008F6106" w:rsidP="00F56FC2">
      <w:pPr>
        <w:pStyle w:val="Listaszerbekezds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D9383" w14:textId="292A29A1" w:rsidR="00C947AD" w:rsidRDefault="008F6106" w:rsidP="00F56F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2C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</w:rPr>
        <w:t>újhartyáni</w:t>
      </w:r>
      <w:proofErr w:type="spellEnd"/>
      <w:r w:rsidRPr="00A242C7">
        <w:rPr>
          <w:rFonts w:ascii="Times New Roman" w:hAnsi="Times New Roman" w:cs="Times New Roman"/>
          <w:sz w:val="24"/>
          <w:szCs w:val="24"/>
        </w:rPr>
        <w:t xml:space="preserve"> Gyermekvár Német Nemzetiségi Óvoda térségünk egyetlen német nemzetiségi óvodája</w:t>
      </w:r>
      <w:r>
        <w:rPr>
          <w:rFonts w:ascii="Times New Roman" w:hAnsi="Times New Roman" w:cs="Times New Roman"/>
          <w:sz w:val="24"/>
          <w:szCs w:val="24"/>
        </w:rPr>
        <w:t xml:space="preserve">, a 8 gyermekcsoport mindegyikében </w:t>
      </w:r>
      <w:r w:rsidR="00C947AD">
        <w:rPr>
          <w:rFonts w:ascii="Times New Roman" w:hAnsi="Times New Roman" w:cs="Times New Roman"/>
          <w:sz w:val="24"/>
          <w:szCs w:val="24"/>
        </w:rPr>
        <w:t xml:space="preserve">német nemzetiségi </w:t>
      </w:r>
      <w:r>
        <w:rPr>
          <w:rFonts w:ascii="Times New Roman" w:hAnsi="Times New Roman" w:cs="Times New Roman"/>
          <w:sz w:val="24"/>
          <w:szCs w:val="24"/>
        </w:rPr>
        <w:t>kétnyelvű óvodai nevelés zajlik</w:t>
      </w:r>
      <w:r w:rsidR="00E31E25">
        <w:rPr>
          <w:rFonts w:ascii="Times New Roman" w:hAnsi="Times New Roman" w:cs="Times New Roman"/>
          <w:sz w:val="24"/>
          <w:szCs w:val="24"/>
        </w:rPr>
        <w:t xml:space="preserve"> helyileg kidolgozott nevelési pedagógiai program alapján</w:t>
      </w:r>
      <w:r>
        <w:rPr>
          <w:rFonts w:ascii="Times New Roman" w:hAnsi="Times New Roman" w:cs="Times New Roman"/>
          <w:sz w:val="24"/>
          <w:szCs w:val="24"/>
        </w:rPr>
        <w:t>. A gyermekeket életkor szerint osztjuk csoportokba a felvételükkor, tehát nem vegyes életkor szerint</w:t>
      </w:r>
      <w:r w:rsidR="00C947AD">
        <w:rPr>
          <w:rFonts w:ascii="Times New Roman" w:hAnsi="Times New Roman" w:cs="Times New Roman"/>
          <w:sz w:val="24"/>
          <w:szCs w:val="24"/>
        </w:rPr>
        <w:t xml:space="preserve">, viszont a </w:t>
      </w:r>
      <w:r w:rsidR="00CA284D">
        <w:rPr>
          <w:rFonts w:ascii="Times New Roman" w:hAnsi="Times New Roman" w:cs="Times New Roman"/>
          <w:sz w:val="24"/>
          <w:szCs w:val="24"/>
        </w:rPr>
        <w:t xml:space="preserve">szakmai okok indokolták, hogy a </w:t>
      </w:r>
      <w:r w:rsidR="00C947AD">
        <w:rPr>
          <w:rFonts w:ascii="Times New Roman" w:hAnsi="Times New Roman" w:cs="Times New Roman"/>
          <w:sz w:val="24"/>
          <w:szCs w:val="24"/>
        </w:rPr>
        <w:t>2024-25. nevelési évben rendhagyó módon egy</w:t>
      </w:r>
      <w:r w:rsidR="00CA284D">
        <w:rPr>
          <w:rFonts w:ascii="Times New Roman" w:hAnsi="Times New Roman" w:cs="Times New Roman"/>
          <w:sz w:val="24"/>
          <w:szCs w:val="24"/>
        </w:rPr>
        <w:t xml:space="preserve"> vegyes </w:t>
      </w:r>
      <w:r w:rsidR="00E31E25">
        <w:rPr>
          <w:rFonts w:ascii="Times New Roman" w:hAnsi="Times New Roman" w:cs="Times New Roman"/>
          <w:sz w:val="24"/>
          <w:szCs w:val="24"/>
        </w:rPr>
        <w:t>élet</w:t>
      </w:r>
      <w:r w:rsidR="00CA284D">
        <w:rPr>
          <w:rFonts w:ascii="Times New Roman" w:hAnsi="Times New Roman" w:cs="Times New Roman"/>
          <w:sz w:val="24"/>
          <w:szCs w:val="24"/>
        </w:rPr>
        <w:t>kor</w:t>
      </w:r>
      <w:r w:rsidR="00E31E25">
        <w:rPr>
          <w:rFonts w:ascii="Times New Roman" w:hAnsi="Times New Roman" w:cs="Times New Roman"/>
          <w:sz w:val="24"/>
          <w:szCs w:val="24"/>
        </w:rPr>
        <w:t xml:space="preserve">ú </w:t>
      </w:r>
      <w:r w:rsidR="00CA284D">
        <w:rPr>
          <w:rFonts w:ascii="Times New Roman" w:hAnsi="Times New Roman" w:cs="Times New Roman"/>
          <w:sz w:val="24"/>
          <w:szCs w:val="24"/>
        </w:rPr>
        <w:t>csoportot is indítsunk</w:t>
      </w:r>
      <w:r w:rsidR="00C947AD">
        <w:rPr>
          <w:rFonts w:ascii="Times New Roman" w:hAnsi="Times New Roman" w:cs="Times New Roman"/>
          <w:sz w:val="24"/>
          <w:szCs w:val="24"/>
        </w:rPr>
        <w:t xml:space="preserve"> 15 fő gyermeklétszá</w:t>
      </w:r>
      <w:r w:rsidR="00CA284D">
        <w:rPr>
          <w:rFonts w:ascii="Times New Roman" w:hAnsi="Times New Roman" w:cs="Times New Roman"/>
          <w:sz w:val="24"/>
          <w:szCs w:val="24"/>
        </w:rPr>
        <w:t>mmal</w:t>
      </w:r>
      <w:r w:rsidR="00C947AD">
        <w:rPr>
          <w:rFonts w:ascii="Times New Roman" w:hAnsi="Times New Roman" w:cs="Times New Roman"/>
          <w:sz w:val="24"/>
          <w:szCs w:val="24"/>
        </w:rPr>
        <w:t xml:space="preserve"> a gyermekek </w:t>
      </w:r>
      <w:r w:rsidR="00CA284D">
        <w:rPr>
          <w:rFonts w:ascii="Times New Roman" w:hAnsi="Times New Roman" w:cs="Times New Roman"/>
          <w:sz w:val="24"/>
          <w:szCs w:val="24"/>
        </w:rPr>
        <w:t xml:space="preserve">differenciált </w:t>
      </w:r>
      <w:r w:rsidR="00C947AD">
        <w:rPr>
          <w:rFonts w:ascii="Times New Roman" w:hAnsi="Times New Roman" w:cs="Times New Roman"/>
          <w:sz w:val="24"/>
          <w:szCs w:val="24"/>
        </w:rPr>
        <w:t>fejlesztési érdekeit</w:t>
      </w:r>
      <w:r w:rsidR="00D01643">
        <w:rPr>
          <w:rFonts w:ascii="Times New Roman" w:hAnsi="Times New Roman" w:cs="Times New Roman"/>
          <w:sz w:val="24"/>
          <w:szCs w:val="24"/>
        </w:rPr>
        <w:t xml:space="preserve">, sajátos nevelési igényeit </w:t>
      </w:r>
      <w:r w:rsidR="00CA284D">
        <w:rPr>
          <w:rFonts w:ascii="Times New Roman" w:hAnsi="Times New Roman" w:cs="Times New Roman"/>
          <w:sz w:val="24"/>
          <w:szCs w:val="24"/>
        </w:rPr>
        <w:t>alapul véve.</w:t>
      </w:r>
    </w:p>
    <w:p w14:paraId="56C505C7" w14:textId="0F1FDAAE" w:rsidR="008F6106" w:rsidRDefault="008F6106" w:rsidP="00F56F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óvodában kialakult csoportközösségek a 3-4 év óvodai nevelés után szinte teljes létszámban az Újhartyáni Német Nemzetiségi Általános Iskolában kezdik meg a tanulmányaikat</w:t>
      </w:r>
      <w:r w:rsidR="00D01643">
        <w:rPr>
          <w:rFonts w:ascii="Times New Roman" w:hAnsi="Times New Roman" w:cs="Times New Roman"/>
          <w:sz w:val="24"/>
          <w:szCs w:val="24"/>
        </w:rPr>
        <w:t>, ez 2024-ben is</w:t>
      </w:r>
      <w:r w:rsidR="004A1B1C">
        <w:rPr>
          <w:rFonts w:ascii="Times New Roman" w:hAnsi="Times New Roman" w:cs="Times New Roman"/>
          <w:sz w:val="24"/>
          <w:szCs w:val="24"/>
        </w:rPr>
        <w:t xml:space="preserve"> így történt</w:t>
      </w:r>
      <w:r>
        <w:rPr>
          <w:rFonts w:ascii="Times New Roman" w:hAnsi="Times New Roman" w:cs="Times New Roman"/>
          <w:sz w:val="24"/>
          <w:szCs w:val="24"/>
        </w:rPr>
        <w:t xml:space="preserve">. Az iskola vezetésével és az alsó tagozat pedagógus közösségével </w:t>
      </w:r>
      <w:r w:rsidR="00C947AD">
        <w:rPr>
          <w:rFonts w:ascii="Times New Roman" w:hAnsi="Times New Roman" w:cs="Times New Roman"/>
          <w:sz w:val="24"/>
          <w:szCs w:val="24"/>
        </w:rPr>
        <w:t xml:space="preserve">törekszünk a </w:t>
      </w:r>
      <w:r>
        <w:rPr>
          <w:rFonts w:ascii="Times New Roman" w:hAnsi="Times New Roman" w:cs="Times New Roman"/>
          <w:sz w:val="24"/>
          <w:szCs w:val="24"/>
        </w:rPr>
        <w:t xml:space="preserve">rendszeres szakmai kapcsolatot </w:t>
      </w:r>
      <w:r w:rsidR="00C947AD">
        <w:rPr>
          <w:rFonts w:ascii="Times New Roman" w:hAnsi="Times New Roman" w:cs="Times New Roman"/>
          <w:sz w:val="24"/>
          <w:szCs w:val="24"/>
        </w:rPr>
        <w:t xml:space="preserve">fenntartására </w:t>
      </w:r>
      <w:r>
        <w:rPr>
          <w:rFonts w:ascii="Times New Roman" w:hAnsi="Times New Roman" w:cs="Times New Roman"/>
          <w:sz w:val="24"/>
          <w:szCs w:val="24"/>
        </w:rPr>
        <w:t>a gyermekek és szülők zökkenőmentes</w:t>
      </w:r>
      <w:r w:rsidR="00CF2AF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örömteli iskolakezdésének érdekében</w:t>
      </w:r>
      <w:r w:rsidR="00CF2AF9">
        <w:rPr>
          <w:rFonts w:ascii="Times New Roman" w:hAnsi="Times New Roman" w:cs="Times New Roman"/>
          <w:sz w:val="24"/>
          <w:szCs w:val="24"/>
        </w:rPr>
        <w:t>.</w:t>
      </w:r>
      <w:r w:rsidR="00C947AD">
        <w:rPr>
          <w:rFonts w:ascii="Times New Roman" w:hAnsi="Times New Roman" w:cs="Times New Roman"/>
          <w:sz w:val="24"/>
          <w:szCs w:val="24"/>
        </w:rPr>
        <w:t xml:space="preserve"> </w:t>
      </w:r>
      <w:r w:rsidR="00CF2AF9">
        <w:rPr>
          <w:rFonts w:ascii="Times New Roman" w:hAnsi="Times New Roman" w:cs="Times New Roman"/>
          <w:sz w:val="24"/>
          <w:szCs w:val="24"/>
        </w:rPr>
        <w:t xml:space="preserve">Meghatározó minőségjegyet képvisel a két intézmény igazgatóságának a rendszeres és hatékony kommunikációja az aktuális szakmai-, munkaügyi-, költségvetési-, társadalmi változások </w:t>
      </w:r>
      <w:r w:rsidR="001A0421">
        <w:rPr>
          <w:rFonts w:ascii="Times New Roman" w:hAnsi="Times New Roman" w:cs="Times New Roman"/>
          <w:sz w:val="24"/>
          <w:szCs w:val="24"/>
        </w:rPr>
        <w:t>tárgyában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937BBD" w14:textId="046CE3DB" w:rsidR="00E31E25" w:rsidRDefault="00E31E25" w:rsidP="00F56F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Másik </w:t>
      </w:r>
      <w:r w:rsidR="00593554">
        <w:rPr>
          <w:rFonts w:ascii="Times New Roman" w:hAnsi="Times New Roman" w:cs="Times New Roman"/>
          <w:sz w:val="24"/>
          <w:szCs w:val="24"/>
        </w:rPr>
        <w:t xml:space="preserve">helyileg működő jelentős </w:t>
      </w:r>
      <w:r>
        <w:rPr>
          <w:rFonts w:ascii="Times New Roman" w:hAnsi="Times New Roman" w:cs="Times New Roman"/>
          <w:sz w:val="24"/>
          <w:szCs w:val="24"/>
        </w:rPr>
        <w:t>szakmai kapcsolatunk az Újhartyáni Eperke Bölcsőde, ahol szintén működik az óvodába érkezés előtt a gyermekekkel való kapcsolódás, a kisgyermeknevelők és</w:t>
      </w:r>
      <w:r w:rsidR="00593554">
        <w:rPr>
          <w:rFonts w:ascii="Times New Roman" w:hAnsi="Times New Roman" w:cs="Times New Roman"/>
          <w:sz w:val="24"/>
          <w:szCs w:val="24"/>
        </w:rPr>
        <w:t xml:space="preserve"> az</w:t>
      </w:r>
      <w:r>
        <w:rPr>
          <w:rFonts w:ascii="Times New Roman" w:hAnsi="Times New Roman" w:cs="Times New Roman"/>
          <w:sz w:val="24"/>
          <w:szCs w:val="24"/>
        </w:rPr>
        <w:t xml:space="preserve"> óvodapedagógusok közötti szakmai konzultáció.</w:t>
      </w:r>
    </w:p>
    <w:p w14:paraId="557D6ECF" w14:textId="05F5D266" w:rsidR="00E31E25" w:rsidRDefault="00E31E25" w:rsidP="00F56F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Támogatását élvezhetjük Újhartyán Város vezetésének, Újhartyáni Művelődésnek. Ez leginkább a kulturális programjainkon valósul meg.</w:t>
      </w:r>
    </w:p>
    <w:p w14:paraId="5F7B8EBD" w14:textId="188BCC49" w:rsidR="008F6106" w:rsidRDefault="00E31E25" w:rsidP="00F56F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Kiemelt partnereink a szülők. Az elmúlt években a gyermekek fejlődési jellemzőiben és a családok szerkezetében, </w:t>
      </w:r>
      <w:r w:rsidR="00F56FC2">
        <w:rPr>
          <w:rFonts w:ascii="Times New Roman" w:hAnsi="Times New Roman" w:cs="Times New Roman"/>
          <w:sz w:val="24"/>
          <w:szCs w:val="24"/>
        </w:rPr>
        <w:t xml:space="preserve">világ és nevelési </w:t>
      </w:r>
      <w:r>
        <w:rPr>
          <w:rFonts w:ascii="Times New Roman" w:hAnsi="Times New Roman" w:cs="Times New Roman"/>
          <w:sz w:val="24"/>
          <w:szCs w:val="24"/>
        </w:rPr>
        <w:t xml:space="preserve">szemléletében nagy változások történtek, így több szakmai-pedagógiai okkal visszatértünk a családlátogatás gyakorlatára az intézménnyel új jogviszonyba kerülő kisgyermekek esetében. </w:t>
      </w:r>
      <w:r w:rsidR="00F56FC2">
        <w:rPr>
          <w:rFonts w:ascii="Times New Roman" w:hAnsi="Times New Roman" w:cs="Times New Roman"/>
          <w:sz w:val="24"/>
          <w:szCs w:val="24"/>
        </w:rPr>
        <w:t>Ez segíti az ideális minőségű kapcsolódást a szakmai céljaink elérése érdekében.</w:t>
      </w:r>
    </w:p>
    <w:p w14:paraId="083A1D68" w14:textId="77777777" w:rsidR="00F56FC2" w:rsidRDefault="00F56FC2" w:rsidP="00F56FC2">
      <w:pPr>
        <w:pStyle w:val="Default"/>
        <w:spacing w:line="276" w:lineRule="auto"/>
        <w:jc w:val="both"/>
        <w:rPr>
          <w:color w:val="auto"/>
        </w:rPr>
      </w:pPr>
      <w:r w:rsidRPr="00A242C7">
        <w:rPr>
          <w:color w:val="auto"/>
        </w:rPr>
        <w:t xml:space="preserve">Az intézményi működésünket </w:t>
      </w:r>
      <w:r>
        <w:rPr>
          <w:color w:val="auto"/>
        </w:rPr>
        <w:t xml:space="preserve">jelentős összeggel </w:t>
      </w:r>
      <w:r w:rsidRPr="00A242C7">
        <w:rPr>
          <w:color w:val="auto"/>
        </w:rPr>
        <w:t xml:space="preserve">támogató </w:t>
      </w:r>
      <w:r>
        <w:rPr>
          <w:color w:val="auto"/>
        </w:rPr>
        <w:t xml:space="preserve">német nemzetiségi intézményi </w:t>
      </w:r>
      <w:r w:rsidRPr="00A242C7">
        <w:rPr>
          <w:color w:val="auto"/>
        </w:rPr>
        <w:t>fejlesztésekne</w:t>
      </w:r>
      <w:r>
        <w:rPr>
          <w:color w:val="auto"/>
        </w:rPr>
        <w:t>k</w:t>
      </w:r>
      <w:r w:rsidRPr="00A242C7">
        <w:rPr>
          <w:color w:val="auto"/>
        </w:rPr>
        <w:t xml:space="preserve"> köszönhetően</w:t>
      </w:r>
      <w:r>
        <w:rPr>
          <w:color w:val="auto"/>
        </w:rPr>
        <w:t>, a</w:t>
      </w:r>
      <w:r w:rsidRPr="00A242C7">
        <w:rPr>
          <w:color w:val="auto"/>
        </w:rPr>
        <w:t xml:space="preserve"> versenyképes tudás elsajátításához, az esélyteremtő neveléshez szükséges személyi és tárgyi feltételek megteremtésével, az intézmény ideális</w:t>
      </w:r>
      <w:r>
        <w:rPr>
          <w:color w:val="auto"/>
        </w:rPr>
        <w:t xml:space="preserve">, vonzó nevelési-oktatási </w:t>
      </w:r>
      <w:r w:rsidRPr="00A242C7">
        <w:rPr>
          <w:color w:val="auto"/>
        </w:rPr>
        <w:t>környezetet</w:t>
      </w:r>
      <w:r>
        <w:rPr>
          <w:color w:val="auto"/>
        </w:rPr>
        <w:t xml:space="preserve"> </w:t>
      </w:r>
      <w:r w:rsidRPr="00A242C7">
        <w:rPr>
          <w:color w:val="auto"/>
        </w:rPr>
        <w:t xml:space="preserve">nyújt a gyermekeknek, szülőknek és pedagógusoknak. </w:t>
      </w:r>
      <w:r>
        <w:rPr>
          <w:color w:val="auto"/>
        </w:rPr>
        <w:t>Az eredményesség, a magas színvonal egyik bizonyítéka, hogy 15 éve egyenletesen magas létszámban érkeznek a gyermekük felvételét igénylő szülők és jó tapasztalataik továbbadásával újabb és újabb családok.</w:t>
      </w:r>
    </w:p>
    <w:p w14:paraId="29CE57D2" w14:textId="77777777" w:rsidR="00F56FC2" w:rsidRDefault="00F56FC2" w:rsidP="00F56FC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A19FEAC" w14:textId="79793B31" w:rsidR="00F56FC2" w:rsidRDefault="00F56FC2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idén 15 éves épületet rendszeresen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és a legmodernebb technológiával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 xml:space="preserve"> karbantart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juk, felújítjuk</w:t>
      </w:r>
      <w:r w:rsidR="00593554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játszótéri eszközök és az udvar növényzetének folyamatos ellenőrzése során tapasztaljuk, hogy több </w:t>
      </w:r>
      <w:r w:rsidR="00593554">
        <w:rPr>
          <w:rFonts w:ascii="Times New Roman" w:eastAsia="Times New Roman" w:hAnsi="Times New Roman" w:cs="Times New Roman"/>
          <w:sz w:val="24"/>
          <w:szCs w:val="24"/>
        </w:rPr>
        <w:t xml:space="preserve">új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eszköz telepítését szükséges beterveznünk a következő 3 évben, továbbá a növényzet és az öntözőrendszer megújítása is aktuálissá vált. Szükséges a </w:t>
      </w:r>
      <w:r w:rsidR="00593554">
        <w:rPr>
          <w:rFonts w:ascii="Times New Roman" w:eastAsia="Times New Roman" w:hAnsi="Times New Roman" w:cs="Times New Roman"/>
          <w:sz w:val="24"/>
          <w:szCs w:val="24"/>
        </w:rPr>
        <w:t xml:space="preserve">kerítés, a </w:t>
      </w:r>
      <w:r>
        <w:rPr>
          <w:rFonts w:ascii="Times New Roman" w:eastAsia="Times New Roman" w:hAnsi="Times New Roman" w:cs="Times New Roman"/>
          <w:sz w:val="24"/>
          <w:szCs w:val="24"/>
        </w:rPr>
        <w:t>nagykapu</w:t>
      </w:r>
      <w:r w:rsidR="00593554">
        <w:rPr>
          <w:rFonts w:ascii="Times New Roman" w:eastAsia="Times New Roman" w:hAnsi="Times New Roman" w:cs="Times New Roman"/>
          <w:sz w:val="24"/>
          <w:szCs w:val="24"/>
        </w:rPr>
        <w:t xml:space="preserve"> cseréje, valamint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lejáratát kiépíteni.</w:t>
      </w:r>
    </w:p>
    <w:p w14:paraId="424BD6D0" w14:textId="77777777" w:rsidR="00F56FC2" w:rsidRPr="002152D5" w:rsidRDefault="00F56FC2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7CCA98" w14:textId="3E24FAC9" w:rsidR="00F56FC2" w:rsidRPr="002152D5" w:rsidRDefault="00F56FC2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 xml:space="preserve">Az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intézmény költségvetésében a legjelentősebb kiadás munkabér után 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>a villamos energia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Már az elmúlt években is a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rra törek</w:t>
      </w:r>
      <w:r>
        <w:rPr>
          <w:rFonts w:ascii="Times New Roman" w:eastAsia="Times New Roman" w:hAnsi="Times New Roman" w:cs="Times New Roman"/>
          <w:sz w:val="24"/>
          <w:szCs w:val="24"/>
        </w:rPr>
        <w:t>edtün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k, hogy 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 tételt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környezettudatos szemlélettel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tudatosságra neveléssel csökkent</w:t>
      </w:r>
      <w:r>
        <w:rPr>
          <w:rFonts w:ascii="Times New Roman" w:eastAsia="Times New Roman" w:hAnsi="Times New Roman" w:cs="Times New Roman"/>
          <w:sz w:val="24"/>
          <w:szCs w:val="24"/>
        </w:rPr>
        <w:t>sük</w:t>
      </w:r>
      <w:r w:rsidR="0059355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Nagy jelentőséggel bír, hogy az elmúlt évek fejlesztéseinek megvalósulásával (világításkorszerűsítés, elektromos redőnyök minden helyiségre) is csökkenteni tudjuk az energiafogyasztást. Ezt az idén 3 db klímaberendezéssel tudjuk tovább erősíteni.</w:t>
      </w:r>
    </w:p>
    <w:p w14:paraId="38750BAD" w14:textId="77777777" w:rsidR="00F56FC2" w:rsidRDefault="00F56FC2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4513CB" w14:textId="77777777" w:rsidR="00593554" w:rsidRDefault="00593554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63B749" w14:textId="77777777" w:rsidR="00593554" w:rsidRDefault="00593554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F0D35B" w14:textId="77777777" w:rsidR="00593554" w:rsidRDefault="00593554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34855C" w14:textId="77777777" w:rsidR="00593554" w:rsidRDefault="00593554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DB8C8B" w14:textId="77777777" w:rsidR="00593554" w:rsidRDefault="00593554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58D6AD" w14:textId="77777777" w:rsidR="00593554" w:rsidRDefault="00593554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D8B9BB" w14:textId="77777777" w:rsidR="00593554" w:rsidRDefault="00593554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71152" w14:textId="77777777" w:rsidR="00593554" w:rsidRDefault="00593554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CB8A6" w14:textId="77777777" w:rsidR="00593554" w:rsidRDefault="00593554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3027D5" w14:textId="77777777" w:rsidR="00593554" w:rsidRPr="002152D5" w:rsidRDefault="00593554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D78C9D" w14:textId="77777777" w:rsidR="00F56FC2" w:rsidRDefault="00F56FC2" w:rsidP="00F56F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9F7FE9" w14:textId="499BAFF2" w:rsidR="008F6106" w:rsidRPr="005D1806" w:rsidRDefault="004A1B1C" w:rsidP="00F56FC2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Statisztikai adatok</w:t>
      </w:r>
    </w:p>
    <w:p w14:paraId="2EFAB9C7" w14:textId="77777777" w:rsidR="008F6106" w:rsidRPr="00BE536B" w:rsidRDefault="008F6106" w:rsidP="00F56F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csostblzat"/>
        <w:tblW w:w="0" w:type="auto"/>
        <w:shd w:val="clear" w:color="auto" w:fill="FFDB69"/>
        <w:tblLook w:val="04A0" w:firstRow="1" w:lastRow="0" w:firstColumn="1" w:lastColumn="0" w:noHBand="0" w:noVBand="1"/>
      </w:tblPr>
      <w:tblGrid>
        <w:gridCol w:w="2150"/>
        <w:gridCol w:w="1106"/>
        <w:gridCol w:w="2050"/>
        <w:gridCol w:w="1845"/>
        <w:gridCol w:w="1909"/>
      </w:tblGrid>
      <w:tr w:rsidR="008F6106" w14:paraId="6C3FE5DF" w14:textId="77777777" w:rsidTr="006964CE">
        <w:trPr>
          <w:trHeight w:val="255"/>
        </w:trPr>
        <w:tc>
          <w:tcPr>
            <w:tcW w:w="2150" w:type="dxa"/>
            <w:shd w:val="clear" w:color="auto" w:fill="FFDB69"/>
          </w:tcPr>
          <w:p w14:paraId="63B5E09B" w14:textId="77777777" w:rsidR="008F6106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gridSpan w:val="2"/>
            <w:shd w:val="clear" w:color="auto" w:fill="FFDB69"/>
          </w:tcPr>
          <w:p w14:paraId="537687EE" w14:textId="133FFFA4" w:rsidR="008F6106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CA2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93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január-augusztus</w:t>
            </w:r>
          </w:p>
          <w:p w14:paraId="05498557" w14:textId="77777777" w:rsidR="008F6106" w:rsidRPr="00193ABC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2"/>
            <w:shd w:val="clear" w:color="auto" w:fill="FFDB69"/>
          </w:tcPr>
          <w:p w14:paraId="708CFFD8" w14:textId="1CEDF509" w:rsidR="008F6106" w:rsidRPr="00193ABC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CA2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93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szeptember-december</w:t>
            </w:r>
          </w:p>
        </w:tc>
      </w:tr>
      <w:tr w:rsidR="008F6106" w14:paraId="7BD92B26" w14:textId="77777777" w:rsidTr="006964CE">
        <w:trPr>
          <w:trHeight w:val="255"/>
        </w:trPr>
        <w:tc>
          <w:tcPr>
            <w:tcW w:w="2150" w:type="dxa"/>
            <w:shd w:val="clear" w:color="auto" w:fill="FFDB69"/>
          </w:tcPr>
          <w:p w14:paraId="6A628522" w14:textId="77777777" w:rsidR="008F6106" w:rsidRPr="00193ABC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csoportok száma</w:t>
            </w:r>
          </w:p>
        </w:tc>
        <w:tc>
          <w:tcPr>
            <w:tcW w:w="3156" w:type="dxa"/>
            <w:gridSpan w:val="2"/>
            <w:shd w:val="clear" w:color="auto" w:fill="FFDB69"/>
          </w:tcPr>
          <w:p w14:paraId="1DEA489B" w14:textId="5774F696" w:rsidR="008F6106" w:rsidRPr="00094C94" w:rsidRDefault="004A1B1C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754" w:type="dxa"/>
            <w:gridSpan w:val="2"/>
            <w:shd w:val="clear" w:color="auto" w:fill="FFDB69"/>
          </w:tcPr>
          <w:p w14:paraId="3FF02C1D" w14:textId="77777777" w:rsidR="008F6106" w:rsidRPr="00094C94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4C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593554" w14:paraId="05F74E09" w14:textId="77777777" w:rsidTr="006964CE">
        <w:trPr>
          <w:trHeight w:val="255"/>
        </w:trPr>
        <w:tc>
          <w:tcPr>
            <w:tcW w:w="2150" w:type="dxa"/>
            <w:shd w:val="clear" w:color="auto" w:fill="FFDB69"/>
          </w:tcPr>
          <w:p w14:paraId="5559501B" w14:textId="77777777" w:rsidR="008F6106" w:rsidRPr="00193ABC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gyermeklétszám</w:t>
            </w:r>
          </w:p>
        </w:tc>
        <w:tc>
          <w:tcPr>
            <w:tcW w:w="1106" w:type="dxa"/>
            <w:shd w:val="clear" w:color="auto" w:fill="FFDB69"/>
          </w:tcPr>
          <w:p w14:paraId="5E630D06" w14:textId="2E862382" w:rsidR="008F6106" w:rsidRPr="00094C94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4C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A1B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</w:t>
            </w:r>
            <w:r w:rsidRPr="00094C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fő</w:t>
            </w:r>
          </w:p>
        </w:tc>
        <w:tc>
          <w:tcPr>
            <w:tcW w:w="2050" w:type="dxa"/>
            <w:shd w:val="clear" w:color="auto" w:fill="FFDB69"/>
          </w:tcPr>
          <w:p w14:paraId="18F78AA1" w14:textId="77777777" w:rsidR="008F6106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ebből bejáró: </w:t>
            </w:r>
          </w:p>
          <w:p w14:paraId="42D9771B" w14:textId="3D24BB06" w:rsidR="008F6106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fő</w:t>
            </w:r>
          </w:p>
        </w:tc>
        <w:tc>
          <w:tcPr>
            <w:tcW w:w="1845" w:type="dxa"/>
            <w:shd w:val="clear" w:color="auto" w:fill="FFDB69"/>
          </w:tcPr>
          <w:p w14:paraId="2BBB2059" w14:textId="5BECB4FA" w:rsidR="008F6106" w:rsidRPr="00094C94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4C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A1B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</w:t>
            </w:r>
            <w:r w:rsidRPr="00094C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fő</w:t>
            </w:r>
          </w:p>
        </w:tc>
        <w:tc>
          <w:tcPr>
            <w:tcW w:w="1909" w:type="dxa"/>
            <w:shd w:val="clear" w:color="auto" w:fill="FFDB69"/>
          </w:tcPr>
          <w:p w14:paraId="44D4D27E" w14:textId="77777777" w:rsidR="008F6106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ebből bejáró:</w:t>
            </w:r>
          </w:p>
          <w:p w14:paraId="339C15A6" w14:textId="7563B28B" w:rsidR="008F6106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1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</w:tr>
      <w:tr w:rsidR="00593554" w14:paraId="6CB79B94" w14:textId="77777777" w:rsidTr="006964CE">
        <w:trPr>
          <w:trHeight w:val="255"/>
        </w:trPr>
        <w:tc>
          <w:tcPr>
            <w:tcW w:w="2150" w:type="dxa"/>
            <w:shd w:val="clear" w:color="auto" w:fill="FFDB69"/>
          </w:tcPr>
          <w:p w14:paraId="7B7962BE" w14:textId="77777777" w:rsidR="008F6106" w:rsidRPr="00193ABC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pedagóguslétszám:</w:t>
            </w:r>
          </w:p>
        </w:tc>
        <w:tc>
          <w:tcPr>
            <w:tcW w:w="1106" w:type="dxa"/>
            <w:shd w:val="clear" w:color="auto" w:fill="FFDB69"/>
          </w:tcPr>
          <w:p w14:paraId="7ACE0B0E" w14:textId="77777777" w:rsidR="008F6106" w:rsidRPr="00094C94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fő</w:t>
            </w:r>
          </w:p>
        </w:tc>
        <w:tc>
          <w:tcPr>
            <w:tcW w:w="2050" w:type="dxa"/>
            <w:shd w:val="clear" w:color="auto" w:fill="FFDB69"/>
          </w:tcPr>
          <w:p w14:paraId="4D8B17FD" w14:textId="0A871A5C" w:rsidR="008F6106" w:rsidRPr="00593554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554">
              <w:rPr>
                <w:rFonts w:ascii="Times New Roman" w:hAnsi="Times New Roman" w:cs="Times New Roman"/>
                <w:sz w:val="24"/>
                <w:szCs w:val="24"/>
              </w:rPr>
              <w:t xml:space="preserve">ebből német nemzetiségi szakképesítéssel: </w:t>
            </w:r>
          </w:p>
          <w:p w14:paraId="6C242125" w14:textId="0368C6DA" w:rsidR="008F6106" w:rsidRPr="00094C94" w:rsidRDefault="004A1B1C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8F6106" w:rsidRPr="0009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fő</w:t>
            </w:r>
          </w:p>
        </w:tc>
        <w:tc>
          <w:tcPr>
            <w:tcW w:w="1845" w:type="dxa"/>
            <w:shd w:val="clear" w:color="auto" w:fill="FFDB69"/>
          </w:tcPr>
          <w:p w14:paraId="41187949" w14:textId="6AF4439E" w:rsidR="008F6106" w:rsidRPr="00094C94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A1B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9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fő</w:t>
            </w:r>
          </w:p>
        </w:tc>
        <w:tc>
          <w:tcPr>
            <w:tcW w:w="1909" w:type="dxa"/>
            <w:shd w:val="clear" w:color="auto" w:fill="FFDB69"/>
          </w:tcPr>
          <w:p w14:paraId="62F1AE46" w14:textId="03AEBDBF" w:rsidR="008F6106" w:rsidRPr="00094C94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554">
              <w:rPr>
                <w:rFonts w:ascii="Times New Roman" w:hAnsi="Times New Roman" w:cs="Times New Roman"/>
                <w:sz w:val="24"/>
                <w:szCs w:val="24"/>
              </w:rPr>
              <w:t>ebből német nemzetiségi szakképesítéssel:</w:t>
            </w:r>
            <w:r w:rsidRPr="0009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A1B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r w:rsidRPr="0009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fő</w:t>
            </w:r>
          </w:p>
        </w:tc>
      </w:tr>
      <w:tr w:rsidR="008F6106" w14:paraId="287FF8BA" w14:textId="77777777" w:rsidTr="006964CE">
        <w:trPr>
          <w:trHeight w:val="255"/>
        </w:trPr>
        <w:tc>
          <w:tcPr>
            <w:tcW w:w="2150" w:type="dxa"/>
            <w:shd w:val="clear" w:color="auto" w:fill="FFDB69"/>
          </w:tcPr>
          <w:p w14:paraId="12EE4E25" w14:textId="77777777" w:rsidR="00593554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NOKS</w:t>
            </w:r>
          </w:p>
          <w:p w14:paraId="5AD86909" w14:textId="1FBDB9D3" w:rsidR="00593554" w:rsidRPr="00193ABC" w:rsidRDefault="00593554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gridSpan w:val="2"/>
            <w:shd w:val="clear" w:color="auto" w:fill="FFDB69"/>
          </w:tcPr>
          <w:p w14:paraId="7DF29C8B" w14:textId="77777777" w:rsidR="008F6106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fő</w:t>
            </w:r>
          </w:p>
        </w:tc>
        <w:tc>
          <w:tcPr>
            <w:tcW w:w="3754" w:type="dxa"/>
            <w:gridSpan w:val="2"/>
            <w:shd w:val="clear" w:color="auto" w:fill="FFDB69"/>
          </w:tcPr>
          <w:p w14:paraId="6086A54A" w14:textId="33986E63" w:rsidR="008F6106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1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</w:tr>
      <w:tr w:rsidR="008F6106" w14:paraId="7CE4058C" w14:textId="77777777" w:rsidTr="006964CE">
        <w:trPr>
          <w:trHeight w:val="255"/>
        </w:trPr>
        <w:tc>
          <w:tcPr>
            <w:tcW w:w="2150" w:type="dxa"/>
            <w:shd w:val="clear" w:color="auto" w:fill="FFDB69"/>
          </w:tcPr>
          <w:p w14:paraId="7F89D1DF" w14:textId="77777777" w:rsidR="008F6106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gyógypedagógus</w:t>
            </w:r>
          </w:p>
          <w:p w14:paraId="505A5890" w14:textId="394F0968" w:rsidR="00593554" w:rsidRPr="00193ABC" w:rsidRDefault="00593554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óraadó</w:t>
            </w:r>
          </w:p>
        </w:tc>
        <w:tc>
          <w:tcPr>
            <w:tcW w:w="3156" w:type="dxa"/>
            <w:gridSpan w:val="2"/>
            <w:shd w:val="clear" w:color="auto" w:fill="FFDB69"/>
          </w:tcPr>
          <w:p w14:paraId="35045A77" w14:textId="77777777" w:rsidR="008F6106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fő</w:t>
            </w:r>
          </w:p>
        </w:tc>
        <w:tc>
          <w:tcPr>
            <w:tcW w:w="3754" w:type="dxa"/>
            <w:gridSpan w:val="2"/>
            <w:shd w:val="clear" w:color="auto" w:fill="FFDB69"/>
          </w:tcPr>
          <w:p w14:paraId="030F4C05" w14:textId="77777777" w:rsidR="008F6106" w:rsidRDefault="008F6106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fő</w:t>
            </w:r>
          </w:p>
        </w:tc>
      </w:tr>
      <w:tr w:rsidR="00593554" w14:paraId="68EB8766" w14:textId="77777777" w:rsidTr="006964CE">
        <w:trPr>
          <w:trHeight w:val="255"/>
        </w:trPr>
        <w:tc>
          <w:tcPr>
            <w:tcW w:w="2150" w:type="dxa"/>
            <w:shd w:val="clear" w:color="auto" w:fill="FFDB69"/>
          </w:tcPr>
          <w:p w14:paraId="46BCC8EC" w14:textId="77777777" w:rsidR="00593554" w:rsidRDefault="00593554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technikai dolgozó</w:t>
            </w:r>
          </w:p>
          <w:p w14:paraId="1CDD9477" w14:textId="79780144" w:rsidR="00593554" w:rsidRPr="00193ABC" w:rsidRDefault="00593554" w:rsidP="00F56F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megbízással</w:t>
            </w:r>
          </w:p>
        </w:tc>
        <w:tc>
          <w:tcPr>
            <w:tcW w:w="3156" w:type="dxa"/>
            <w:gridSpan w:val="2"/>
            <w:shd w:val="clear" w:color="auto" w:fill="FFDB69"/>
          </w:tcPr>
          <w:p w14:paraId="7B956475" w14:textId="6E4AEF8E" w:rsidR="00593554" w:rsidRDefault="00593554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fő</w:t>
            </w:r>
          </w:p>
        </w:tc>
        <w:tc>
          <w:tcPr>
            <w:tcW w:w="3754" w:type="dxa"/>
            <w:gridSpan w:val="2"/>
            <w:shd w:val="clear" w:color="auto" w:fill="FFDB69"/>
          </w:tcPr>
          <w:p w14:paraId="2D3BC46E" w14:textId="7B48B453" w:rsidR="00593554" w:rsidRDefault="00593554" w:rsidP="00F56F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fő</w:t>
            </w:r>
          </w:p>
        </w:tc>
      </w:tr>
    </w:tbl>
    <w:p w14:paraId="24623F0E" w14:textId="77777777" w:rsidR="008F6106" w:rsidRDefault="008F6106" w:rsidP="00F56F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80099D" w14:textId="77777777" w:rsidR="00593554" w:rsidRDefault="00593554" w:rsidP="00F56F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14FCC" w14:textId="77777777" w:rsidR="00593554" w:rsidRPr="00BE536B" w:rsidRDefault="00593554" w:rsidP="00F56F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5B60E" w14:textId="58AFC98E" w:rsidR="008F6106" w:rsidRDefault="008F6106" w:rsidP="00593554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</w:pPr>
      <w:r w:rsidRPr="00984C5E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Az intézményben megvalósult és tervezett beruházások</w:t>
      </w:r>
      <w:r w:rsidR="002452BB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, műszaki tartalmak</w:t>
      </w:r>
    </w:p>
    <w:p w14:paraId="564B73C3" w14:textId="77777777" w:rsidR="00593554" w:rsidRPr="00593554" w:rsidRDefault="00593554" w:rsidP="00593554">
      <w:pPr>
        <w:pStyle w:val="Listaszerbekezds"/>
        <w:spacing w:line="276" w:lineRule="auto"/>
        <w:ind w:left="1069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</w:pPr>
    </w:p>
    <w:p w14:paraId="119FBB4D" w14:textId="37E12E19" w:rsidR="00593554" w:rsidRPr="00593554" w:rsidRDefault="008F6106" w:rsidP="00F56FC2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3554">
        <w:rPr>
          <w:rFonts w:ascii="Times New Roman" w:hAnsi="Times New Roman" w:cs="Times New Roman"/>
          <w:b/>
          <w:bCs/>
          <w:sz w:val="24"/>
          <w:szCs w:val="24"/>
        </w:rPr>
        <w:t>Megvalósult:</w:t>
      </w:r>
    </w:p>
    <w:p w14:paraId="1C126182" w14:textId="481BCA41" w:rsidR="008F6106" w:rsidRDefault="00676F0F" w:rsidP="00F56FC2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DE7F89">
        <w:rPr>
          <w:rFonts w:ascii="Times New Roman" w:hAnsi="Times New Roman" w:cs="Times New Roman"/>
          <w:sz w:val="24"/>
          <w:szCs w:val="24"/>
        </w:rPr>
        <w:t>al</w:t>
      </w:r>
      <w:r w:rsidR="008F6106" w:rsidRPr="00222B80">
        <w:rPr>
          <w:rFonts w:ascii="Times New Roman" w:hAnsi="Times New Roman" w:cs="Times New Roman"/>
          <w:sz w:val="24"/>
          <w:szCs w:val="24"/>
        </w:rPr>
        <w:t>fűtés kering</w:t>
      </w:r>
      <w:r w:rsidR="00DE7F89">
        <w:rPr>
          <w:rFonts w:ascii="Times New Roman" w:hAnsi="Times New Roman" w:cs="Times New Roman"/>
          <w:sz w:val="24"/>
          <w:szCs w:val="24"/>
        </w:rPr>
        <w:t>t</w:t>
      </w:r>
      <w:r w:rsidR="008F6106" w:rsidRPr="00222B80">
        <w:rPr>
          <w:rFonts w:ascii="Times New Roman" w:hAnsi="Times New Roman" w:cs="Times New Roman"/>
          <w:sz w:val="24"/>
          <w:szCs w:val="24"/>
        </w:rPr>
        <w:t>ető szivattyú</w:t>
      </w:r>
      <w:r w:rsidR="008F6106">
        <w:rPr>
          <w:rFonts w:ascii="Times New Roman" w:hAnsi="Times New Roman" w:cs="Times New Roman"/>
          <w:sz w:val="24"/>
          <w:szCs w:val="24"/>
        </w:rPr>
        <w:t xml:space="preserve"> csere</w:t>
      </w:r>
    </w:p>
    <w:p w14:paraId="07B10AEB" w14:textId="354161BD" w:rsidR="00676F0F" w:rsidRDefault="00676F0F" w:rsidP="00F56FC2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 kombinált játszóvár vásárlása és telepítése az udvaron</w:t>
      </w:r>
    </w:p>
    <w:p w14:paraId="71D7EE94" w14:textId="49F073C9" w:rsidR="00676F0F" w:rsidRDefault="00676F0F" w:rsidP="00F56FC2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Meglévő udvari játékok felújítása </w:t>
      </w:r>
    </w:p>
    <w:p w14:paraId="7DEB69D8" w14:textId="7B633FF2" w:rsidR="00676F0F" w:rsidRPr="00676F0F" w:rsidRDefault="00676F0F" w:rsidP="00F56FC2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 padok a játszóudvar színpadja elé</w:t>
      </w:r>
    </w:p>
    <w:p w14:paraId="247CEB24" w14:textId="062F5BC8" w:rsidR="00676F0F" w:rsidRDefault="00676F0F" w:rsidP="00F56FC2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Játszóudvar talaj karbantartás, füvesítés</w:t>
      </w:r>
    </w:p>
    <w:p w14:paraId="06D1C4BB" w14:textId="73574009" w:rsidR="00676F0F" w:rsidRDefault="00676F0F" w:rsidP="00F56FC2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Nagyértékű kertészeti munkák elvégzése szakemberekkel</w:t>
      </w:r>
    </w:p>
    <w:p w14:paraId="46951370" w14:textId="2626DAEF" w:rsidR="00676F0F" w:rsidRDefault="00676F0F" w:rsidP="00F56FC2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Energetikai pályázat útján 3 db klímaberendezés beüzemelése az elavult légfüggönyök helyett</w:t>
      </w:r>
    </w:p>
    <w:p w14:paraId="7BD15677" w14:textId="11201FAE" w:rsidR="00676F0F" w:rsidRDefault="00676F0F" w:rsidP="00F56FC2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gyermekcsoport új szőnyeget kapott</w:t>
      </w:r>
    </w:p>
    <w:p w14:paraId="06BBF415" w14:textId="0FE0683D" w:rsidR="00676F0F" w:rsidRDefault="00676F0F" w:rsidP="00F56FC2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Kisértékű beszerzések</w:t>
      </w:r>
    </w:p>
    <w:p w14:paraId="526DA935" w14:textId="77777777" w:rsidR="002452BB" w:rsidRDefault="002452BB" w:rsidP="00F56FC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BE5FB3" w14:textId="77777777" w:rsidR="00593554" w:rsidRDefault="00593554" w:rsidP="00F56FC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AD3A08" w14:textId="4E1DE0CC" w:rsidR="008F6106" w:rsidRDefault="002452BB" w:rsidP="00737D99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2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2024-ben is a már meglévő partnereinkkel rendszeresen elvégeztettük az épület tűzvédelmi rendszerének és behatolásjelzőjének karbantartását, valamint a geotermikus fűtési rendszerünk szakfelügyeletét. 2022-ben nagyobb meghibásodás keletkezett a </w:t>
      </w:r>
      <w:proofErr w:type="spellStart"/>
      <w:proofErr w:type="gramStart"/>
      <w:r w:rsidRPr="002452BB">
        <w:rPr>
          <w:rFonts w:ascii="Times New Roman" w:eastAsia="Times New Roman" w:hAnsi="Times New Roman" w:cs="Times New Roman"/>
          <w:sz w:val="24"/>
          <w:szCs w:val="24"/>
        </w:rPr>
        <w:t>geo</w:t>
      </w:r>
      <w:proofErr w:type="spellEnd"/>
      <w:r w:rsidRPr="002452BB">
        <w:rPr>
          <w:rFonts w:ascii="Times New Roman" w:eastAsia="Times New Roman" w:hAnsi="Times New Roman" w:cs="Times New Roman"/>
          <w:sz w:val="24"/>
          <w:szCs w:val="24"/>
        </w:rPr>
        <w:t>-kutak</w:t>
      </w:r>
      <w:proofErr w:type="gramEnd"/>
      <w:r w:rsidRPr="002452BB">
        <w:rPr>
          <w:rFonts w:ascii="Times New Roman" w:eastAsia="Times New Roman" w:hAnsi="Times New Roman" w:cs="Times New Roman"/>
          <w:sz w:val="24"/>
          <w:szCs w:val="24"/>
        </w:rPr>
        <w:t xml:space="preserve"> elosztórendszerében, melynek helyreállítása hosszadalmas és nagy költséggel járó feladat volt. Ennek eredményeként az elosztórendszer 64 csapjának teljes cseréje megtörtént. 2023-ban további problémák merültek fel a gépészettel, így ennek a javítása megtörtént új eszközre cseréléssel. Az idén, 2024-ben újabb probléma adódott, a geotermikus rendszer főgerincében az áramlás megszűnt, a fűtési szezon elején a rendszer működésképtelenné vált. Alternatív fűtés a gázenergia, a hiba elhárítása jelenleg folyamatban van.</w:t>
      </w:r>
    </w:p>
    <w:p w14:paraId="70CA8E25" w14:textId="77777777" w:rsidR="00737D99" w:rsidRPr="00737D99" w:rsidRDefault="00737D99" w:rsidP="00737D99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983081" w14:textId="61747BF2" w:rsidR="008F6106" w:rsidRDefault="008F6106" w:rsidP="00F56FC2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Szakmai munka</w:t>
      </w:r>
      <w:r w:rsidR="00593554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 xml:space="preserve"> jellemzői</w:t>
      </w:r>
    </w:p>
    <w:p w14:paraId="4D899868" w14:textId="77777777" w:rsidR="008F6106" w:rsidRDefault="008F6106" w:rsidP="00F56FC2">
      <w:pPr>
        <w:spacing w:line="276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14:paraId="0AAE0DB9" w14:textId="77777777" w:rsidR="00F56FC2" w:rsidRDefault="008F6106" w:rsidP="00F56FC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2D5">
        <w:rPr>
          <w:rFonts w:ascii="Times New Roman" w:eastAsia="Times New Roman" w:hAnsi="Times New Roman" w:cs="Times New Roman"/>
          <w:sz w:val="24"/>
          <w:szCs w:val="24"/>
        </w:rPr>
        <w:t>A ,,Gyermekvár Pedagógiai Program”, intézményünk alapdokumentuma és szakmai iránytűje, melynek megvalósításához a 2009-ben épült korszerű épületkomplexum biztosítja az ideális és a jogszabályoknak megfelelő környezetet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71A1D82" w14:textId="32643BE2" w:rsidR="008F6106" w:rsidRPr="00F56FC2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2D5">
        <w:rPr>
          <w:rFonts w:ascii="Times New Roman" w:eastAsia="Times New Roman" w:hAnsi="Times New Roman" w:cs="Times New Roman"/>
          <w:sz w:val="24"/>
          <w:szCs w:val="24"/>
        </w:rPr>
        <w:t>Udvarunk játszóhelyei, játékai lehetőséget nyújtanak a megfelelő mozgás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fejlesztési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lehetőségre, </w:t>
      </w:r>
      <w:r>
        <w:rPr>
          <w:rFonts w:ascii="Times New Roman" w:eastAsia="Times New Roman" w:hAnsi="Times New Roman" w:cs="Times New Roman"/>
          <w:sz w:val="24"/>
          <w:szCs w:val="24"/>
        </w:rPr>
        <w:t>szabad közösségi játékra, irányított tevékenységekre, munkatevékenységekre. Az udvar legnagyobb játszóeszköze</w:t>
      </w:r>
      <w:r w:rsidR="002452BB">
        <w:rPr>
          <w:rFonts w:ascii="Times New Roman" w:eastAsia="Times New Roman" w:hAnsi="Times New Roman" w:cs="Times New Roman"/>
          <w:sz w:val="24"/>
          <w:szCs w:val="24"/>
        </w:rPr>
        <w:t xml:space="preserve"> a már új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kombinált játszóvár </w:t>
      </w:r>
      <w:r w:rsidR="002452BB">
        <w:rPr>
          <w:rFonts w:ascii="Times New Roman" w:eastAsia="Times New Roman" w:hAnsi="Times New Roman" w:cs="Times New Roman"/>
          <w:sz w:val="24"/>
          <w:szCs w:val="24"/>
        </w:rPr>
        <w:t xml:space="preserve">komplex mozgáslehetőséget és élményt nyújt minden korosztálynak a 3 db különböző magasságról induló csúszdájával. </w:t>
      </w:r>
    </w:p>
    <w:p w14:paraId="0D79DD03" w14:textId="77777777" w:rsidR="002452BB" w:rsidRDefault="002452BB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C10A26" w14:textId="54AB3055" w:rsidR="008F6106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Kiemelten fontos számunkra, hogy gyermekeink jól felszerelt, esztétikus, ízlést formáló környezetben töltsék mindennapjaikat. </w:t>
      </w:r>
      <w:r w:rsidR="002452BB">
        <w:rPr>
          <w:rFonts w:ascii="Times New Roman" w:eastAsia="Times New Roman" w:hAnsi="Times New Roman" w:cs="Times New Roman"/>
          <w:sz w:val="24"/>
          <w:szCs w:val="24"/>
        </w:rPr>
        <w:t xml:space="preserve">Az idén új szőnyegekkel tudtuk higiénikusabbá és </w:t>
      </w:r>
      <w:r>
        <w:rPr>
          <w:rFonts w:ascii="Times New Roman" w:eastAsia="Times New Roman" w:hAnsi="Times New Roman" w:cs="Times New Roman"/>
          <w:sz w:val="24"/>
          <w:szCs w:val="24"/>
        </w:rPr>
        <w:t>esztétikusabbá</w:t>
      </w:r>
      <w:r w:rsidR="002452BB">
        <w:rPr>
          <w:rFonts w:ascii="Times New Roman" w:eastAsia="Times New Roman" w:hAnsi="Times New Roman" w:cs="Times New Roman"/>
          <w:sz w:val="24"/>
          <w:szCs w:val="24"/>
        </w:rPr>
        <w:t xml:space="preserve"> tenni a csoportszobákat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9AF30B7" w14:textId="77777777" w:rsidR="008F6106" w:rsidRPr="002152D5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69FFC0" w14:textId="77777777" w:rsidR="00593554" w:rsidRPr="00F56FC2" w:rsidRDefault="00593554" w:rsidP="0059355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 évtizedes gyakorlatunkon nem módosítunk a gyermekek számára kötött óvodai napirend szervezésével. Meggyőződésünk, hogy ezzel a formával sokat tehetünk a gyermekek közösségi életéért, a közös élményekhez juttatásért és nem utolsó sorban az iskolai kötött életmód megalapozásáért. Természetesen a tanulás differenciált módszerekkel a gyermekek egyéni státuszára is építően zajlik.</w:t>
      </w:r>
    </w:p>
    <w:p w14:paraId="00ECBF51" w14:textId="703956A6" w:rsidR="008F6106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2D5">
        <w:rPr>
          <w:rFonts w:ascii="Times New Roman" w:eastAsia="Times New Roman" w:hAnsi="Times New Roman" w:cs="Times New Roman"/>
          <w:sz w:val="24"/>
          <w:szCs w:val="24"/>
        </w:rPr>
        <w:t>Óvodánk életében kiemelkedő jelentőségűek az időről-időre visszatérő közös események az ünnepek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 a szülőkkel való szoros együttműködés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lehetősége is ez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. Ünnepeinknek, szokásainknak, hagyományainknak rendkívül nagy a közösségformáló szerepe</w:t>
      </w:r>
      <w:r w:rsidR="002452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Új szemléletet kíván</w:t>
      </w:r>
      <w:r w:rsidR="000F0F0C">
        <w:rPr>
          <w:rFonts w:ascii="Times New Roman" w:eastAsia="Times New Roman" w:hAnsi="Times New Roman" w:cs="Times New Roman"/>
          <w:sz w:val="24"/>
          <w:szCs w:val="24"/>
        </w:rPr>
        <w:t>nak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vezetőtől a tervezésben-szervezésben</w:t>
      </w:r>
      <w:r w:rsidR="002452BB">
        <w:rPr>
          <w:rFonts w:ascii="Times New Roman" w:eastAsia="Times New Roman" w:hAnsi="Times New Roman" w:cs="Times New Roman"/>
          <w:sz w:val="24"/>
          <w:szCs w:val="24"/>
        </w:rPr>
        <w:t xml:space="preserve"> a családok</w:t>
      </w:r>
      <w:r w:rsidR="000F0F0C">
        <w:rPr>
          <w:rFonts w:ascii="Times New Roman" w:eastAsia="Times New Roman" w:hAnsi="Times New Roman" w:cs="Times New Roman"/>
          <w:sz w:val="24"/>
          <w:szCs w:val="24"/>
        </w:rPr>
        <w:t xml:space="preserve"> jelenlegi adottságai</w:t>
      </w:r>
      <w:r w:rsidR="00593554">
        <w:rPr>
          <w:rFonts w:ascii="Times New Roman" w:eastAsia="Times New Roman" w:hAnsi="Times New Roman" w:cs="Times New Roman"/>
          <w:sz w:val="24"/>
          <w:szCs w:val="24"/>
        </w:rPr>
        <w:t>, ezért fontos a szülőkkel való nyílt párbeszéd az ideális új irány meghatározásához.</w:t>
      </w:r>
    </w:p>
    <w:p w14:paraId="157429F2" w14:textId="5BB6500A" w:rsidR="008F6106" w:rsidRPr="002152D5" w:rsidRDefault="008F6106" w:rsidP="00F56FC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2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köznevelési intézmények létének egyik legfontosabb feltétele, hogy hányan veszik igénybe a felkínált szolgáltatást. Esetünkben megnyugtató, 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593554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-ban </w:t>
      </w:r>
      <w:r w:rsidRPr="002152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Gyermekvárban, a német nemzetiségi óvodai nevelésünkre, az alkalmazotti közösségünk minőségi munkájára </w:t>
      </w:r>
      <w:r w:rsidR="005935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továbbra is </w:t>
      </w:r>
      <w:r w:rsidRPr="002152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 az igény. A társadalmi környezet változó értékeit és igényeit figyelnünk szükséges és reagálni rá elsősorban a munkaerő-piaci értékek növelésével. Ezt részben a 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pedagógusok 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>folyamatos képzésével valósítjuk meg, a tovább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 xml:space="preserve">képzéseken tanultakat beépítjük a pedagógiai gyakorlatunkba.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 továbbképzéshez szabadidőt és anyagi támogatást biztosítunk</w:t>
      </w:r>
      <w:r w:rsidR="00C53140">
        <w:rPr>
          <w:rFonts w:ascii="Times New Roman" w:eastAsia="Times New Roman" w:hAnsi="Times New Roman" w:cs="Times New Roman"/>
          <w:i/>
          <w:sz w:val="24"/>
          <w:szCs w:val="24"/>
        </w:rPr>
        <w:t xml:space="preserve"> a pedagógus igényének </w:t>
      </w:r>
      <w:proofErr w:type="gramStart"/>
      <w:r w:rsidR="00C53140">
        <w:rPr>
          <w:rFonts w:ascii="Times New Roman" w:eastAsia="Times New Roman" w:hAnsi="Times New Roman" w:cs="Times New Roman"/>
          <w:i/>
          <w:sz w:val="24"/>
          <w:szCs w:val="24"/>
        </w:rPr>
        <w:t>figyelembevételével.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</w:p>
    <w:p w14:paraId="2479E024" w14:textId="77777777" w:rsidR="008F6106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6D6E">
        <w:rPr>
          <w:rFonts w:ascii="Times New Roman" w:eastAsia="Times New Roman" w:hAnsi="Times New Roman" w:cs="Times New Roman"/>
          <w:sz w:val="24"/>
          <w:szCs w:val="24"/>
        </w:rPr>
        <w:t xml:space="preserve">Kihasználunk minden lehetőséget a német nemzetiségi óvodai neveléssel kapcsolatos ismeretbővítésre, nyelvgyakorlásra.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A kétnyelvű nevelés során kiemelten fontosnak tartjuk, hogy a magyar anyanyelvet is korszerű és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változatos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 módszerekkel fejlesszük, így a 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>pedagógusok mindannyian szakmai könyvhöz és folyóirathoz jut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hat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>nak intézményünkben.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 Az intézményvezető minden év elején tájékozódik a friss jogszabályokról, emellett online tanügyigazgatási kontaktot is működtetünk előfizetéssel.</w:t>
      </w:r>
      <w:r w:rsidRPr="002314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987F08" w14:textId="77777777" w:rsidR="008F6106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4E5612" w14:textId="5827406E" w:rsidR="008F6106" w:rsidRPr="002314CB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Már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 éve bevezettük pedagógusaink számára az elektronikus adminisztrációt, ehhez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2022-ben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minden pedagógus számára biztosított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unk új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laptop</w:t>
      </w:r>
      <w:r>
        <w:rPr>
          <w:rFonts w:ascii="Times New Roman" w:eastAsia="Times New Roman" w:hAnsi="Times New Roman" w:cs="Times New Roman"/>
          <w:sz w:val="24"/>
          <w:szCs w:val="24"/>
        </w:rPr>
        <w:t>ot az elévültek helyett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Intézményi dokumentációink egységesek, szakmailag igényesek</w:t>
      </w:r>
      <w:r w:rsidR="00C53140">
        <w:rPr>
          <w:rFonts w:ascii="Times New Roman" w:eastAsia="Times New Roman" w:hAnsi="Times New Roman" w:cs="Times New Roman"/>
          <w:sz w:val="24"/>
          <w:szCs w:val="24"/>
        </w:rPr>
        <w:t xml:space="preserve"> voltak, de az idén intézményünkben is bevezetésre került az </w:t>
      </w:r>
      <w:proofErr w:type="spellStart"/>
      <w:r w:rsidR="00C53140">
        <w:rPr>
          <w:rFonts w:ascii="Times New Roman" w:eastAsia="Times New Roman" w:hAnsi="Times New Roman" w:cs="Times New Roman"/>
          <w:sz w:val="24"/>
          <w:szCs w:val="24"/>
        </w:rPr>
        <w:t>OviKréta</w:t>
      </w:r>
      <w:proofErr w:type="spellEnd"/>
      <w:r w:rsidR="00C53140">
        <w:rPr>
          <w:rFonts w:ascii="Times New Roman" w:eastAsia="Times New Roman" w:hAnsi="Times New Roman" w:cs="Times New Roman"/>
          <w:sz w:val="24"/>
          <w:szCs w:val="24"/>
        </w:rPr>
        <w:t xml:space="preserve"> rendszer, mely több szempontból (a kétnyelvű nevelésünk-, a gyermekek mérése-értékelése…) visszalépés számunkra, ezért duplán adminisztrálunk ebben az évben, azaz a megszokott és bevált tervezést-szervezést-dokumentálást-reflexiót sem hagytuk el.</w:t>
      </w:r>
    </w:p>
    <w:p w14:paraId="5B48D205" w14:textId="45C0B864" w:rsidR="008F6106" w:rsidRPr="002152D5" w:rsidRDefault="008F6106" w:rsidP="00F56FC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A pedagógusok minősítő vizsgája intézményünkben is aktualitás.  </w:t>
      </w:r>
      <w:r w:rsidR="00C53140">
        <w:rPr>
          <w:rFonts w:ascii="Times New Roman" w:eastAsia="Times New Roman" w:hAnsi="Times New Roman" w:cs="Times New Roman"/>
          <w:sz w:val="24"/>
          <w:szCs w:val="24"/>
        </w:rPr>
        <w:t xml:space="preserve">Az idén 2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pedagógus</w:t>
      </w:r>
      <w:r>
        <w:rPr>
          <w:rFonts w:ascii="Times New Roman" w:eastAsia="Times New Roman" w:hAnsi="Times New Roman" w:cs="Times New Roman"/>
          <w:sz w:val="24"/>
          <w:szCs w:val="24"/>
        </w:rPr>
        <w:t>unk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 töltött fel pedagógus portfóliót, akik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C5314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-b</w:t>
      </w:r>
      <w:r w:rsidR="00C53140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n kerül</w:t>
      </w:r>
      <w:r w:rsidR="00C5314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ek vizsgabizottság elé</w:t>
      </w:r>
      <w:r w:rsidR="00C53140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C53140">
        <w:rPr>
          <w:rFonts w:ascii="Times New Roman" w:eastAsia="Times New Roman" w:hAnsi="Times New Roman" w:cs="Times New Roman"/>
          <w:sz w:val="24"/>
          <w:szCs w:val="24"/>
        </w:rPr>
        <w:t>Ped</w:t>
      </w:r>
      <w:proofErr w:type="spellEnd"/>
      <w:r w:rsidR="00C531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II. besorolásra szerzett jogosultság</w:t>
      </w:r>
      <w:r w:rsidR="00C53140">
        <w:rPr>
          <w:rFonts w:ascii="Times New Roman" w:eastAsia="Times New Roman" w:hAnsi="Times New Roman" w:cs="Times New Roman"/>
          <w:sz w:val="24"/>
          <w:szCs w:val="24"/>
        </w:rPr>
        <w:t xml:space="preserve"> megszerzése érdekében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3ADEFB9" w14:textId="77777777" w:rsidR="008F6106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Nevelőmunkánk során </w:t>
      </w:r>
      <w:r>
        <w:rPr>
          <w:rFonts w:ascii="Times New Roman" w:eastAsia="Times New Roman" w:hAnsi="Times New Roman" w:cs="Times New Roman"/>
          <w:sz w:val="24"/>
          <w:szCs w:val="24"/>
        </w:rPr>
        <w:t>egyik legfőbb célunk ó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>vodásainkat olyan optimális fejlettségi szintre eljuttatni, hogy jó esélye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kkel, stabil tanulási és szociális kompetenciákkal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 xml:space="preserve"> kezdhessék meg az iskolai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életmódot, a 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>tanulást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További szakmai célunk,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hogy érezzék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a család, az óvoda, az őket körülvevő természet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szülőföld és a sváb identitás fontosságát, tudjanak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környezetük változó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elvárásainak megfelelni</w:t>
      </w:r>
      <w:r>
        <w:rPr>
          <w:rFonts w:ascii="Times New Roman" w:eastAsia="Times New Roman" w:hAnsi="Times New Roman" w:cs="Times New Roman"/>
          <w:sz w:val="24"/>
          <w:szCs w:val="24"/>
        </w:rPr>
        <w:t>, alkalmazkodni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2D240E2" w14:textId="77777777" w:rsidR="008F6106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0FEC2E" w14:textId="126B3A4C" w:rsidR="008F6106" w:rsidRPr="002152D5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Az 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>esélyegyenlőség biztosítása érdekében a szociálisan hátrányos és a kiemelkedő tehetségű gyermekeket is kellő odafigyelésben részesítjük.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Szükséges esetekben gyermekpszichológus bevonására is van lehetőségünk Újhartyán Város támogatásával.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Napi munkánk során élmény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pedagógiát gyakorlunk, azaz változatos helyszíneken és tapasztalási lehetőségeket biztosítunk a gyermekeknek, ezzel hatékonyan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fejlesztjük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tanulási 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>kompetenciáikat, személyiségüket, testi-lelki egészségüket.</w:t>
      </w:r>
      <w:r w:rsidR="00C53140">
        <w:rPr>
          <w:rFonts w:ascii="Times New Roman" w:eastAsia="Times New Roman" w:hAnsi="Times New Roman" w:cs="Times New Roman"/>
          <w:sz w:val="24"/>
          <w:szCs w:val="24"/>
        </w:rPr>
        <w:t xml:space="preserve"> A külső helyszínekre való eljutás autóbuszos költséget, a belépőket az Újhartyáni Gyermekvár Alapítvány teljesíti.</w:t>
      </w:r>
    </w:p>
    <w:p w14:paraId="28E45E87" w14:textId="77777777" w:rsidR="008F6106" w:rsidRPr="002152D5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240716" w14:textId="77777777" w:rsidR="00212023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 xml:space="preserve">Az óvodában folyó nevelőmunka alapjaként a gyermekek adottságainak, képességeinek megismerésére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egyedi </w:t>
      </w:r>
      <w:r w:rsidRPr="002152D5">
        <w:rPr>
          <w:rFonts w:ascii="Times New Roman" w:eastAsia="Times New Roman" w:hAnsi="Times New Roman" w:cs="Times New Roman"/>
          <w:i/>
          <w:sz w:val="24"/>
          <w:szCs w:val="24"/>
        </w:rPr>
        <w:t>mérési rendszer működik.</w:t>
      </w:r>
      <w:r w:rsidRPr="002152D5">
        <w:rPr>
          <w:rFonts w:ascii="Times New Roman" w:eastAsia="Times New Roman" w:hAnsi="Times New Roman" w:cs="Times New Roman"/>
          <w:sz w:val="24"/>
          <w:szCs w:val="24"/>
        </w:rPr>
        <w:t xml:space="preserve"> A gyermeki teljesítményeket folyamatosan követjük, dokumentáljuk, elemezzük, és az egyes évek értékelési eredményeit összekapcsoljuk, szükség szerint fejlesztési tervet is készítünk. A gyermekek eredményeiről a szülőket írásban, illetve fogadó óra keretében tájékoztatjuk.</w:t>
      </w:r>
      <w:r w:rsidRPr="002152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531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</w:t>
      </w:r>
      <w:proofErr w:type="spellStart"/>
      <w:r w:rsidR="00C53140">
        <w:rPr>
          <w:rFonts w:ascii="Times New Roman" w:eastAsia="Times New Roman" w:hAnsi="Times New Roman" w:cs="Times New Roman"/>
          <w:sz w:val="24"/>
          <w:szCs w:val="24"/>
          <w:lang w:eastAsia="hu-HU"/>
        </w:rPr>
        <w:t>OviKréta</w:t>
      </w:r>
      <w:proofErr w:type="spellEnd"/>
      <w:r w:rsidR="00C531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felületen novemberben nyitották meg </w:t>
      </w:r>
      <w:r w:rsidR="00C5314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az elvárt fejlődési naplót központilag, melyben a pedagógusaink is dolgozni fognak, de ennek </w:t>
      </w:r>
      <w:r w:rsidR="00212023">
        <w:rPr>
          <w:rFonts w:ascii="Times New Roman" w:eastAsia="Times New Roman" w:hAnsi="Times New Roman" w:cs="Times New Roman"/>
          <w:sz w:val="24"/>
          <w:szCs w:val="24"/>
          <w:lang w:eastAsia="hu-HU"/>
        </w:rPr>
        <w:t>kidolgozása még jelenleg folyamatban van.</w:t>
      </w:r>
    </w:p>
    <w:p w14:paraId="4BEDCB2B" w14:textId="77777777" w:rsidR="00212023" w:rsidRDefault="00212023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0B3543" w14:textId="6FB7D626" w:rsidR="008F6106" w:rsidRDefault="008F6106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21202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fejlesztő-, és gyógypedagógiai munkát 202</w:t>
      </w:r>
      <w:r w:rsidR="00C53140" w:rsidRPr="0021202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4</w:t>
      </w:r>
      <w:r w:rsidRPr="0021202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-b</w:t>
      </w:r>
      <w:r w:rsidR="00C53140" w:rsidRPr="0021202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e</w:t>
      </w:r>
      <w:r w:rsidRPr="0021202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n két óraadó gyógypedagógus látja el a szükség szerinti óraszámban.</w:t>
      </w:r>
      <w:r w:rsidR="00212023" w:rsidRPr="0021202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Az érintett gyermekekről rendszeresen konzultálnak a gyermek óvodapedagógusaival és szükség szerint a szüleivel.</w:t>
      </w:r>
    </w:p>
    <w:p w14:paraId="4DC1BAB4" w14:textId="582F7989" w:rsidR="00212023" w:rsidRDefault="00212023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Munkájukhoz az intézményünk biztosítja a külön fejlesztőszobákat és a szükséges eszközöket.</w:t>
      </w:r>
    </w:p>
    <w:p w14:paraId="7DA1152F" w14:textId="77777777" w:rsidR="00212023" w:rsidRDefault="00212023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2B4974E" w14:textId="77777777" w:rsidR="00212023" w:rsidRDefault="00212023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5115FFAB" w14:textId="77777777" w:rsidR="00212023" w:rsidRDefault="00212023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593C1D6C" w14:textId="77777777" w:rsidR="00212023" w:rsidRPr="00212023" w:rsidRDefault="00212023" w:rsidP="00F56FC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52419FB2" w14:textId="77777777" w:rsidR="008F6106" w:rsidRDefault="008F6106" w:rsidP="00F56FC2">
      <w:pPr>
        <w:tabs>
          <w:tab w:val="left" w:pos="2808"/>
        </w:tabs>
        <w:spacing w:line="276" w:lineRule="auto"/>
        <w:jc w:val="both"/>
      </w:pPr>
    </w:p>
    <w:p w14:paraId="0256885D" w14:textId="77777777" w:rsidR="008F6106" w:rsidRDefault="008F6106" w:rsidP="00F56FC2">
      <w:pPr>
        <w:tabs>
          <w:tab w:val="left" w:pos="2808"/>
        </w:tabs>
        <w:spacing w:line="276" w:lineRule="auto"/>
        <w:jc w:val="both"/>
      </w:pPr>
    </w:p>
    <w:p w14:paraId="4FC57185" w14:textId="77777777" w:rsidR="00212023" w:rsidRDefault="00212023" w:rsidP="00212023">
      <w:pPr>
        <w:pStyle w:val="NormlWeb"/>
        <w:jc w:val="center"/>
      </w:pPr>
      <w:r>
        <w:rPr>
          <w:noProof/>
        </w:rPr>
        <w:drawing>
          <wp:inline distT="0" distB="0" distL="0" distR="0" wp14:anchorId="64A0E82F" wp14:editId="70899162">
            <wp:extent cx="4243070" cy="3139440"/>
            <wp:effectExtent l="0" t="0" r="5080" b="3810"/>
            <wp:docPr id="967136164" name="Kép 967136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279" cy="3165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BAA47" w14:textId="77777777" w:rsidR="008F6106" w:rsidRDefault="008F6106" w:rsidP="00F56FC2">
      <w:pPr>
        <w:tabs>
          <w:tab w:val="left" w:pos="2808"/>
        </w:tabs>
        <w:spacing w:line="276" w:lineRule="auto"/>
        <w:jc w:val="both"/>
      </w:pPr>
    </w:p>
    <w:p w14:paraId="191A4C48" w14:textId="77777777" w:rsidR="008F6106" w:rsidRPr="008F6106" w:rsidRDefault="008F6106" w:rsidP="00F56FC2">
      <w:pPr>
        <w:tabs>
          <w:tab w:val="left" w:pos="2808"/>
        </w:tabs>
        <w:spacing w:line="276" w:lineRule="auto"/>
        <w:jc w:val="both"/>
      </w:pPr>
    </w:p>
    <w:sectPr w:rsidR="008F6106" w:rsidRPr="008F6106" w:rsidSect="008F6106">
      <w:headerReference w:type="default" r:id="rId11"/>
      <w:pgSz w:w="11906" w:h="16838"/>
      <w:pgMar w:top="1417" w:right="1417" w:bottom="1417" w:left="1417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CB4D7" w14:textId="77777777" w:rsidR="00542D9E" w:rsidRDefault="00542D9E" w:rsidP="008F6106">
      <w:pPr>
        <w:spacing w:after="0" w:line="240" w:lineRule="auto"/>
      </w:pPr>
      <w:r>
        <w:separator/>
      </w:r>
    </w:p>
  </w:endnote>
  <w:endnote w:type="continuationSeparator" w:id="0">
    <w:p w14:paraId="4D681D41" w14:textId="77777777" w:rsidR="00542D9E" w:rsidRDefault="00542D9E" w:rsidP="008F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F33D0" w14:textId="77777777" w:rsidR="00542D9E" w:rsidRDefault="00542D9E" w:rsidP="008F6106">
      <w:pPr>
        <w:spacing w:after="0" w:line="240" w:lineRule="auto"/>
      </w:pPr>
      <w:r>
        <w:separator/>
      </w:r>
    </w:p>
  </w:footnote>
  <w:footnote w:type="continuationSeparator" w:id="0">
    <w:p w14:paraId="1749053D" w14:textId="77777777" w:rsidR="00542D9E" w:rsidRDefault="00542D9E" w:rsidP="008F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9EECF" w14:textId="5CC0CDF8" w:rsidR="008F6106" w:rsidRDefault="008F6106" w:rsidP="008F6106">
    <w:pPr>
      <w:pStyle w:val="lfej"/>
      <w:jc w:val="center"/>
    </w:pPr>
    <w:r>
      <w:rPr>
        <w:noProof/>
      </w:rPr>
      <w:drawing>
        <wp:inline distT="0" distB="0" distL="0" distR="0" wp14:anchorId="6BAA9A87" wp14:editId="5934700D">
          <wp:extent cx="1855470" cy="712736"/>
          <wp:effectExtent l="0" t="0" r="0" b="0"/>
          <wp:docPr id="2" name="Kép 2" descr="A képen szöveg, Betűtípus, Grafika, Grafikus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 descr="A képen szöveg, Betűtípus, Grafika, Grafikus tervezés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7314" cy="736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5B14A3"/>
    <w:multiLevelType w:val="hybridMultilevel"/>
    <w:tmpl w:val="31248102"/>
    <w:lvl w:ilvl="0" w:tplc="C90683BA">
      <w:start w:val="1"/>
      <w:numFmt w:val="decimal"/>
      <w:lvlText w:val="%1."/>
      <w:lvlJc w:val="left"/>
      <w:pPr>
        <w:ind w:left="1069" w:hanging="360"/>
      </w:pPr>
      <w:rPr>
        <w:rFonts w:hint="default"/>
        <w:color w:val="0070C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D15FE"/>
    <w:multiLevelType w:val="hybridMultilevel"/>
    <w:tmpl w:val="35A09022"/>
    <w:lvl w:ilvl="0" w:tplc="15A4AF4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4578E"/>
    <w:multiLevelType w:val="hybridMultilevel"/>
    <w:tmpl w:val="22162B06"/>
    <w:lvl w:ilvl="0" w:tplc="9EDE574A">
      <w:start w:val="19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189730">
    <w:abstractNumId w:val="1"/>
  </w:num>
  <w:num w:numId="2" w16cid:durableId="675115229">
    <w:abstractNumId w:val="0"/>
  </w:num>
  <w:num w:numId="3" w16cid:durableId="981352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106"/>
    <w:rsid w:val="000F0F0C"/>
    <w:rsid w:val="00145C81"/>
    <w:rsid w:val="001A0421"/>
    <w:rsid w:val="00212023"/>
    <w:rsid w:val="002452BB"/>
    <w:rsid w:val="004A1B1C"/>
    <w:rsid w:val="004C4084"/>
    <w:rsid w:val="00542D9E"/>
    <w:rsid w:val="00593554"/>
    <w:rsid w:val="005D0CD5"/>
    <w:rsid w:val="005F4A21"/>
    <w:rsid w:val="005F6C7F"/>
    <w:rsid w:val="006358F9"/>
    <w:rsid w:val="006418F0"/>
    <w:rsid w:val="00676F0F"/>
    <w:rsid w:val="00737D99"/>
    <w:rsid w:val="00814556"/>
    <w:rsid w:val="008C0EFF"/>
    <w:rsid w:val="008F6106"/>
    <w:rsid w:val="00B0541F"/>
    <w:rsid w:val="00C53140"/>
    <w:rsid w:val="00C947AD"/>
    <w:rsid w:val="00CA284D"/>
    <w:rsid w:val="00CF2AF9"/>
    <w:rsid w:val="00D01643"/>
    <w:rsid w:val="00DE7F89"/>
    <w:rsid w:val="00E31E25"/>
    <w:rsid w:val="00F5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9292"/>
  <w15:chartTrackingRefBased/>
  <w15:docId w15:val="{3A071EC3-5F6D-4B16-9CE1-32DED0E21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F6106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F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F6106"/>
    <w:rPr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8F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6106"/>
    <w:rPr>
      <w:kern w:val="0"/>
      <w14:ligatures w14:val="none"/>
    </w:rPr>
  </w:style>
  <w:style w:type="paragraph" w:styleId="Listaszerbekezds">
    <w:name w:val="List Paragraph"/>
    <w:basedOn w:val="Norml"/>
    <w:uiPriority w:val="34"/>
    <w:qFormat/>
    <w:rsid w:val="008F6106"/>
    <w:pPr>
      <w:spacing w:after="0" w:line="240" w:lineRule="auto"/>
      <w:ind w:left="720"/>
    </w:pPr>
    <w:rPr>
      <w:rFonts w:ascii="Calibri" w:eastAsiaTheme="minorEastAsia" w:hAnsi="Calibri" w:cs="Calibri"/>
    </w:rPr>
  </w:style>
  <w:style w:type="character" w:styleId="Hiperhivatkozs">
    <w:name w:val="Hyperlink"/>
    <w:basedOn w:val="Bekezdsalapbettpusa"/>
    <w:uiPriority w:val="99"/>
    <w:unhideWhenUsed/>
    <w:rsid w:val="008F6106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8F610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61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NormlWeb">
    <w:name w:val="Normal (Web)"/>
    <w:basedOn w:val="Norml"/>
    <w:uiPriority w:val="99"/>
    <w:unhideWhenUsed/>
    <w:rsid w:val="008F6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tkarsag@gyermekvarovoda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yermekvarovoda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1466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Rizmajer Ildikó</dc:creator>
  <cp:keywords/>
  <dc:description/>
  <cp:lastModifiedBy>Jegyzo</cp:lastModifiedBy>
  <cp:revision>2</cp:revision>
  <cp:lastPrinted>2024-11-24T08:57:00Z</cp:lastPrinted>
  <dcterms:created xsi:type="dcterms:W3CDTF">2024-11-26T07:49:00Z</dcterms:created>
  <dcterms:modified xsi:type="dcterms:W3CDTF">2024-11-26T07:49:00Z</dcterms:modified>
</cp:coreProperties>
</file>