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B967A3A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6E65AECC" w:rsidR="00577764" w:rsidRPr="00580D98" w:rsidRDefault="00F4709B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70B7B8C0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F4709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teljesítményértékelés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317A1070" w14:textId="77777777" w:rsidR="00F4709B" w:rsidRPr="00F4709B" w:rsidRDefault="00F4709B" w:rsidP="00F470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76995337"/>
      <w:r w:rsidRPr="00F4709B">
        <w:rPr>
          <w:rFonts w:ascii="Times New Roman" w:eastAsia="Times New Roman" w:hAnsi="Times New Roman"/>
          <w:sz w:val="24"/>
          <w:szCs w:val="24"/>
          <w:lang w:eastAsia="hu-HU"/>
        </w:rPr>
        <w:t>2024-25. óvodai nevelési évben kötelezően bevezetésre került a TÉR, a pedagógus teljesítményértékelési rendszere. Ez egy olyan szabályozott folyamat, amelynek célja a pedagógusok szakmai munkájának értékelése, fejlesztése és az oktatás színvonalának javítása. Magyarországon ezt a rendszert az Oktatási Hivatal koordinálja és meghatározó része az oktatási intézmények működési folyamatainak.</w:t>
      </w:r>
    </w:p>
    <w:p w14:paraId="4D7CEC02" w14:textId="77777777" w:rsidR="00F4709B" w:rsidRDefault="00F4709B" w:rsidP="00F470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2A7869" w14:textId="3256F836" w:rsidR="00F4709B" w:rsidRDefault="00F4709B" w:rsidP="00F470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709B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F4709B">
        <w:rPr>
          <w:rFonts w:ascii="Times New Roman" w:eastAsia="Times New Roman" w:hAnsi="Times New Roman"/>
          <w:sz w:val="24"/>
          <w:szCs w:val="24"/>
          <w:lang w:eastAsia="hu-HU"/>
        </w:rPr>
        <w:t>OviKréta</w:t>
      </w:r>
      <w:proofErr w:type="spellEnd"/>
      <w:r w:rsidRPr="00F4709B">
        <w:rPr>
          <w:rFonts w:ascii="Times New Roman" w:eastAsia="Times New Roman" w:hAnsi="Times New Roman"/>
          <w:sz w:val="24"/>
          <w:szCs w:val="24"/>
          <w:lang w:eastAsia="hu-HU"/>
        </w:rPr>
        <w:t xml:space="preserve"> felületen található a TÉR menüpont, ahol rögzítésre kerültek a 2024-25. nevelési évre vonatkozó igazgatói-, igazgató helyettesi- és pedagógusi teljesítménycélok. A 2024-25. nevelési év végén meg kell valósulnia a pedagógusok teljesítmény értékelésének a kijelölt célok és pontrendszer alapján és az eredményesség mentén a munkabért differenciálni szükséges a következő nevelési évre vonatkozóan. Az óvodaigazgató teljesítményét a Fenntartó, az óvodaigazgatóhelyettes és a pedagógusok teljesítményét az óvodaigazgató írásban összegzi. A visszajelzés tartalmazza az erősségeket, a fejlesztendő területeket, valamint a további fejlődés lehetőségeit.</w:t>
      </w:r>
    </w:p>
    <w:p w14:paraId="0A2ECBB6" w14:textId="77777777" w:rsidR="00F4709B" w:rsidRPr="00F4709B" w:rsidRDefault="00F4709B" w:rsidP="00F470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774D834" w14:textId="085A466A" w:rsidR="009E6BE3" w:rsidRDefault="00F4709B" w:rsidP="00F470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709B">
        <w:rPr>
          <w:rFonts w:ascii="Times New Roman" w:eastAsia="Times New Roman" w:hAnsi="Times New Roman"/>
          <w:sz w:val="24"/>
          <w:szCs w:val="24"/>
          <w:lang w:eastAsia="hu-HU"/>
        </w:rPr>
        <w:t>Az intézmény Fenntartójának a joga és kötelezettsége az intézményigazgatók éves teljesítménycéljainak elfogadása, az éves teljesítményértékelésének elvégzése.</w:t>
      </w:r>
      <w:r w:rsidR="009E6BE3"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  <w:bookmarkEnd w:id="0"/>
    </w:p>
    <w:p w14:paraId="3D36E0FB" w14:textId="77777777" w:rsidR="00333870" w:rsidRPr="00333870" w:rsidRDefault="00333870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6B6BDA39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november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A259D"/>
    <w:rsid w:val="000C44F0"/>
    <w:rsid w:val="00136257"/>
    <w:rsid w:val="0023435B"/>
    <w:rsid w:val="00333870"/>
    <w:rsid w:val="004E0CA2"/>
    <w:rsid w:val="00502CD8"/>
    <w:rsid w:val="005148DE"/>
    <w:rsid w:val="00577764"/>
    <w:rsid w:val="005A7917"/>
    <w:rsid w:val="006E652F"/>
    <w:rsid w:val="007766D3"/>
    <w:rsid w:val="009E6BE3"/>
    <w:rsid w:val="00A1230E"/>
    <w:rsid w:val="00A5078C"/>
    <w:rsid w:val="00CD446B"/>
    <w:rsid w:val="00D16CF3"/>
    <w:rsid w:val="00D274B4"/>
    <w:rsid w:val="00D9726A"/>
    <w:rsid w:val="00DA55E7"/>
    <w:rsid w:val="00EA2F7F"/>
    <w:rsid w:val="00EE3B72"/>
    <w:rsid w:val="00F4709B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2024-11-26T08:42:00Z</dcterms:created>
  <dcterms:modified xsi:type="dcterms:W3CDTF">2024-11-26T08:42:00Z</dcterms:modified>
</cp:coreProperties>
</file>