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D0BED" w14:textId="77777777" w:rsidR="009E378D" w:rsidRDefault="009E378D">
      <w:r>
        <w:t>ÚTÜ-OKIP Kft</w:t>
      </w:r>
    </w:p>
    <w:p w14:paraId="04CF8BB2" w14:textId="77777777" w:rsidR="009E378D" w:rsidRDefault="009E378D">
      <w:pPr>
        <w:pBdr>
          <w:bottom w:val="single" w:sz="12" w:space="1" w:color="auto"/>
        </w:pBdr>
      </w:pPr>
      <w:r>
        <w:t xml:space="preserve">2367. Újhartyán, </w:t>
      </w:r>
      <w:proofErr w:type="spellStart"/>
      <w:r>
        <w:t>Cigleher</w:t>
      </w:r>
      <w:proofErr w:type="spellEnd"/>
      <w:r>
        <w:t xml:space="preserve"> u. 1/a</w:t>
      </w:r>
    </w:p>
    <w:p w14:paraId="292EE43D" w14:textId="77777777" w:rsidR="009E378D" w:rsidRDefault="009E378D"/>
    <w:p w14:paraId="06F6B0F6" w14:textId="77777777" w:rsidR="009B3C02" w:rsidRDefault="009E378D">
      <w:r>
        <w:t>Újhartyán Város Önkormányzat</w:t>
      </w:r>
    </w:p>
    <w:p w14:paraId="40EF74B4" w14:textId="77777777" w:rsidR="009E378D" w:rsidRDefault="009E378D"/>
    <w:p w14:paraId="3D5D0518" w14:textId="77777777" w:rsidR="009E378D" w:rsidRDefault="009E378D">
      <w:r>
        <w:t xml:space="preserve">Göndörné </w:t>
      </w:r>
      <w:proofErr w:type="spellStart"/>
      <w:r>
        <w:t>Frajka</w:t>
      </w:r>
      <w:proofErr w:type="spellEnd"/>
      <w:r>
        <w:t xml:space="preserve"> Gabriella jegyző asszony és</w:t>
      </w:r>
    </w:p>
    <w:p w14:paraId="34992C2E" w14:textId="77777777" w:rsidR="009E378D" w:rsidRDefault="009E378D">
      <w:r>
        <w:t>Schultz József polgármester úr részére</w:t>
      </w:r>
    </w:p>
    <w:p w14:paraId="7340BEF8" w14:textId="77777777" w:rsidR="009E378D" w:rsidRDefault="009E378D"/>
    <w:p w14:paraId="15EB1D44" w14:textId="3D430FEB" w:rsidR="009E378D" w:rsidRDefault="009E378D">
      <w:r>
        <w:t xml:space="preserve">Tárgy: </w:t>
      </w:r>
      <w:r w:rsidR="00CA1E92">
        <w:t xml:space="preserve">ÚTÜ-OKIP Kft </w:t>
      </w:r>
      <w:r>
        <w:t>202</w:t>
      </w:r>
      <w:r w:rsidR="00AF7397">
        <w:t>5</w:t>
      </w:r>
      <w:r>
        <w:t xml:space="preserve">. évi </w:t>
      </w:r>
      <w:r w:rsidR="00C079ED">
        <w:t>üzleti terv</w:t>
      </w:r>
    </w:p>
    <w:p w14:paraId="77CE8634" w14:textId="77777777" w:rsidR="009E378D" w:rsidRDefault="009E378D"/>
    <w:p w14:paraId="48FF6430" w14:textId="6C85895F" w:rsidR="009E378D" w:rsidRDefault="009E378D">
      <w:r>
        <w:t>Kérésükre</w:t>
      </w:r>
      <w:r w:rsidR="00B70E0F">
        <w:t xml:space="preserve">, a jelenleg rendelkezésünkre álló információk alapján </w:t>
      </w:r>
      <w:r w:rsidR="00562C1B">
        <w:t xml:space="preserve">elkészítettük </w:t>
      </w:r>
      <w:r>
        <w:t xml:space="preserve">az alábbi </w:t>
      </w:r>
      <w:r w:rsidR="00562C1B">
        <w:t>üzleti terv</w:t>
      </w:r>
      <w:r>
        <w:t xml:space="preserve"> adatokat a 202</w:t>
      </w:r>
      <w:r w:rsidR="00AF7397">
        <w:t>5</w:t>
      </w:r>
      <w:r>
        <w:t>. évre vonatkozóan: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9E378D" w14:paraId="38541B58" w14:textId="77777777" w:rsidTr="009E378D">
        <w:tc>
          <w:tcPr>
            <w:tcW w:w="3209" w:type="dxa"/>
          </w:tcPr>
          <w:p w14:paraId="08B3637A" w14:textId="77777777" w:rsidR="009E378D" w:rsidRDefault="009E378D" w:rsidP="009E378D">
            <w:pPr>
              <w:jc w:val="center"/>
            </w:pPr>
            <w:r>
              <w:t>megnevezés</w:t>
            </w:r>
          </w:p>
        </w:tc>
        <w:tc>
          <w:tcPr>
            <w:tcW w:w="3209" w:type="dxa"/>
          </w:tcPr>
          <w:p w14:paraId="64FBF138" w14:textId="77777777" w:rsidR="009E378D" w:rsidRDefault="009E378D" w:rsidP="009E378D">
            <w:pPr>
              <w:jc w:val="center"/>
            </w:pPr>
            <w:r>
              <w:t>összeg</w:t>
            </w:r>
          </w:p>
        </w:tc>
        <w:tc>
          <w:tcPr>
            <w:tcW w:w="3210" w:type="dxa"/>
          </w:tcPr>
          <w:p w14:paraId="3061F080" w14:textId="77777777" w:rsidR="009E378D" w:rsidRDefault="009E378D" w:rsidP="009E378D">
            <w:pPr>
              <w:jc w:val="center"/>
            </w:pPr>
            <w:r>
              <w:t>megjegyzés</w:t>
            </w:r>
          </w:p>
        </w:tc>
      </w:tr>
      <w:tr w:rsidR="009E378D" w14:paraId="58FBBAEC" w14:textId="77777777" w:rsidTr="009E378D">
        <w:tc>
          <w:tcPr>
            <w:tcW w:w="3209" w:type="dxa"/>
          </w:tcPr>
          <w:p w14:paraId="0DA9C554" w14:textId="77777777" w:rsidR="009E378D" w:rsidRDefault="009E378D">
            <w:proofErr w:type="spellStart"/>
            <w:proofErr w:type="gramStart"/>
            <w:r>
              <w:t>szem.jellegű</w:t>
            </w:r>
            <w:proofErr w:type="spellEnd"/>
            <w:proofErr w:type="gramEnd"/>
            <w:r>
              <w:t xml:space="preserve"> kifizetések</w:t>
            </w:r>
          </w:p>
        </w:tc>
        <w:tc>
          <w:tcPr>
            <w:tcW w:w="3209" w:type="dxa"/>
          </w:tcPr>
          <w:p w14:paraId="4503F07F" w14:textId="5D6D73B6" w:rsidR="009E378D" w:rsidRDefault="00A341AA" w:rsidP="006F5B80">
            <w:pPr>
              <w:jc w:val="right"/>
            </w:pPr>
            <w:r>
              <w:t>19.</w:t>
            </w:r>
            <w:r w:rsidR="00B9207D">
              <w:t>506</w:t>
            </w:r>
            <w:r>
              <w:t>.000</w:t>
            </w:r>
          </w:p>
        </w:tc>
        <w:tc>
          <w:tcPr>
            <w:tcW w:w="3210" w:type="dxa"/>
          </w:tcPr>
          <w:p w14:paraId="432E0ED4" w14:textId="31132069" w:rsidR="009E378D" w:rsidRDefault="00C079ED">
            <w:r>
              <w:t>202</w:t>
            </w:r>
            <w:r w:rsidR="00B9207D">
              <w:t>5</w:t>
            </w:r>
            <w:r w:rsidR="00CE2900">
              <w:t>.</w:t>
            </w:r>
            <w:r>
              <w:t>év</w:t>
            </w:r>
            <w:r w:rsidR="00A341AA">
              <w:t xml:space="preserve"> 7</w:t>
            </w:r>
            <w:r w:rsidR="00C22FF5">
              <w:t xml:space="preserve"> fő</w:t>
            </w:r>
            <w:r w:rsidR="00B9207D">
              <w:t xml:space="preserve"> 10% emeléssel</w:t>
            </w:r>
          </w:p>
        </w:tc>
      </w:tr>
      <w:tr w:rsidR="009E378D" w14:paraId="355B3761" w14:textId="77777777" w:rsidTr="009E378D">
        <w:tc>
          <w:tcPr>
            <w:tcW w:w="3209" w:type="dxa"/>
          </w:tcPr>
          <w:p w14:paraId="4C3EDCC1" w14:textId="608125F3" w:rsidR="009E378D" w:rsidRDefault="009E378D">
            <w:r>
              <w:t>állandó egyéb műk</w:t>
            </w:r>
            <w:r w:rsidR="00EE7FFC">
              <w:t>ödési</w:t>
            </w:r>
            <w:r w:rsidR="00240980">
              <w:t xml:space="preserve"> és</w:t>
            </w:r>
            <w:r w:rsidR="00EE7FFC">
              <w:t xml:space="preserve"> karbantartási </w:t>
            </w:r>
            <w:r>
              <w:t>költségek</w:t>
            </w:r>
          </w:p>
        </w:tc>
        <w:tc>
          <w:tcPr>
            <w:tcW w:w="3209" w:type="dxa"/>
          </w:tcPr>
          <w:p w14:paraId="22A7BCF8" w14:textId="1E0014C6" w:rsidR="009E378D" w:rsidRDefault="00B30670" w:rsidP="00EE7FFC">
            <w:pPr>
              <w:jc w:val="right"/>
            </w:pPr>
            <w:r>
              <w:t>1</w:t>
            </w:r>
            <w:r w:rsidR="00A341AA">
              <w:t>5.</w:t>
            </w:r>
            <w:r w:rsidR="00B9207D">
              <w:t>55</w:t>
            </w:r>
            <w:r w:rsidR="00A341AA">
              <w:t>1.500</w:t>
            </w:r>
          </w:p>
        </w:tc>
        <w:tc>
          <w:tcPr>
            <w:tcW w:w="3210" w:type="dxa"/>
          </w:tcPr>
          <w:p w14:paraId="18093C4E" w14:textId="393D0D77" w:rsidR="009E378D" w:rsidRDefault="00CA1E92">
            <w:r>
              <w:t>anyagbeszerzés</w:t>
            </w:r>
            <w:r w:rsidR="00561797">
              <w:t>, javítás, karbantartás</w:t>
            </w:r>
            <w:r w:rsidR="001D08C5">
              <w:t>, egyéb</w:t>
            </w:r>
            <w:r w:rsidR="00561797">
              <w:t xml:space="preserve"> </w:t>
            </w:r>
            <w:proofErr w:type="spellStart"/>
            <w:r w:rsidR="00561797">
              <w:t>ktg</w:t>
            </w:r>
            <w:proofErr w:type="spellEnd"/>
            <w:r w:rsidR="00561797">
              <w:t>-ek</w:t>
            </w:r>
          </w:p>
        </w:tc>
      </w:tr>
      <w:tr w:rsidR="00794E48" w14:paraId="199C5E1F" w14:textId="77777777" w:rsidTr="009E378D">
        <w:tc>
          <w:tcPr>
            <w:tcW w:w="3209" w:type="dxa"/>
          </w:tcPr>
          <w:p w14:paraId="0768632D" w14:textId="352F4612" w:rsidR="00794E48" w:rsidRDefault="00794E48"/>
        </w:tc>
        <w:tc>
          <w:tcPr>
            <w:tcW w:w="3209" w:type="dxa"/>
          </w:tcPr>
          <w:p w14:paraId="13DB4F25" w14:textId="77777777" w:rsidR="00794E48" w:rsidRDefault="00794E48" w:rsidP="006F5B80">
            <w:pPr>
              <w:jc w:val="right"/>
            </w:pPr>
          </w:p>
        </w:tc>
        <w:tc>
          <w:tcPr>
            <w:tcW w:w="3210" w:type="dxa"/>
          </w:tcPr>
          <w:p w14:paraId="5F77FFC7" w14:textId="45CF1A43" w:rsidR="00794E48" w:rsidRDefault="00794E48"/>
        </w:tc>
      </w:tr>
      <w:tr w:rsidR="00507FBD" w14:paraId="29D8FAA6" w14:textId="77777777" w:rsidTr="009E378D">
        <w:tc>
          <w:tcPr>
            <w:tcW w:w="3209" w:type="dxa"/>
          </w:tcPr>
          <w:p w14:paraId="498DCBA7" w14:textId="46407F0E" w:rsidR="00507FBD" w:rsidRDefault="00507FBD"/>
        </w:tc>
        <w:tc>
          <w:tcPr>
            <w:tcW w:w="3209" w:type="dxa"/>
          </w:tcPr>
          <w:p w14:paraId="5FCA9C49" w14:textId="1FCE3E80" w:rsidR="00507FBD" w:rsidRDefault="00507FBD" w:rsidP="006F5B80">
            <w:pPr>
              <w:jc w:val="right"/>
            </w:pPr>
          </w:p>
        </w:tc>
        <w:tc>
          <w:tcPr>
            <w:tcW w:w="3210" w:type="dxa"/>
          </w:tcPr>
          <w:p w14:paraId="7ADA7575" w14:textId="719FF02F" w:rsidR="00507FBD" w:rsidRDefault="00507FBD"/>
        </w:tc>
      </w:tr>
      <w:tr w:rsidR="009E378D" w14:paraId="3FAFD941" w14:textId="77777777" w:rsidTr="009E378D">
        <w:tc>
          <w:tcPr>
            <w:tcW w:w="3209" w:type="dxa"/>
          </w:tcPr>
          <w:p w14:paraId="1ED38329" w14:textId="77777777" w:rsidR="009E378D" w:rsidRPr="00561797" w:rsidRDefault="009E378D">
            <w:pPr>
              <w:rPr>
                <w:b/>
                <w:bCs/>
              </w:rPr>
            </w:pPr>
            <w:r w:rsidRPr="00561797">
              <w:rPr>
                <w:b/>
                <w:bCs/>
              </w:rPr>
              <w:t xml:space="preserve">összes </w:t>
            </w:r>
            <w:r w:rsidR="00794E48" w:rsidRPr="00561797">
              <w:rPr>
                <w:b/>
                <w:bCs/>
              </w:rPr>
              <w:t xml:space="preserve">várható </w:t>
            </w:r>
            <w:r w:rsidR="006F5B80" w:rsidRPr="00561797">
              <w:rPr>
                <w:b/>
                <w:bCs/>
              </w:rPr>
              <w:t xml:space="preserve">működési </w:t>
            </w:r>
            <w:r w:rsidRPr="00561797">
              <w:rPr>
                <w:b/>
                <w:bCs/>
              </w:rPr>
              <w:t>költség</w:t>
            </w:r>
          </w:p>
        </w:tc>
        <w:tc>
          <w:tcPr>
            <w:tcW w:w="3209" w:type="dxa"/>
          </w:tcPr>
          <w:p w14:paraId="335B82B4" w14:textId="2D401F60" w:rsidR="009E378D" w:rsidRPr="00561797" w:rsidRDefault="00B9207D" w:rsidP="00794E4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35.057.500</w:t>
            </w:r>
          </w:p>
        </w:tc>
        <w:tc>
          <w:tcPr>
            <w:tcW w:w="3210" w:type="dxa"/>
          </w:tcPr>
          <w:p w14:paraId="58B1FFD1" w14:textId="77777777" w:rsidR="009E378D" w:rsidRDefault="009E378D"/>
        </w:tc>
      </w:tr>
      <w:tr w:rsidR="00507FBD" w14:paraId="2EAE0A39" w14:textId="77777777" w:rsidTr="009E378D">
        <w:tc>
          <w:tcPr>
            <w:tcW w:w="3209" w:type="dxa"/>
          </w:tcPr>
          <w:p w14:paraId="26DB5D79" w14:textId="77777777" w:rsidR="00507FBD" w:rsidRPr="00561797" w:rsidRDefault="00507FBD">
            <w:pPr>
              <w:rPr>
                <w:b/>
                <w:bCs/>
              </w:rPr>
            </w:pPr>
          </w:p>
        </w:tc>
        <w:tc>
          <w:tcPr>
            <w:tcW w:w="3209" w:type="dxa"/>
          </w:tcPr>
          <w:p w14:paraId="489DAB52" w14:textId="77777777" w:rsidR="00507FBD" w:rsidRDefault="00507FBD" w:rsidP="00794E48">
            <w:pPr>
              <w:jc w:val="right"/>
              <w:rPr>
                <w:b/>
                <w:bCs/>
              </w:rPr>
            </w:pPr>
          </w:p>
        </w:tc>
        <w:tc>
          <w:tcPr>
            <w:tcW w:w="3210" w:type="dxa"/>
          </w:tcPr>
          <w:p w14:paraId="63C243C0" w14:textId="77777777" w:rsidR="00507FBD" w:rsidRDefault="00507FBD"/>
        </w:tc>
      </w:tr>
      <w:tr w:rsidR="00794E48" w14:paraId="1582C060" w14:textId="77777777" w:rsidTr="009E378D">
        <w:tc>
          <w:tcPr>
            <w:tcW w:w="3209" w:type="dxa"/>
          </w:tcPr>
          <w:p w14:paraId="582E74C5" w14:textId="2E717F3C" w:rsidR="00794E48" w:rsidRDefault="00794E48"/>
        </w:tc>
        <w:tc>
          <w:tcPr>
            <w:tcW w:w="3209" w:type="dxa"/>
          </w:tcPr>
          <w:p w14:paraId="09428176" w14:textId="744C4EA1" w:rsidR="00794E48" w:rsidRPr="00507FBD" w:rsidRDefault="00794E48" w:rsidP="00794E48">
            <w:pPr>
              <w:jc w:val="right"/>
            </w:pPr>
          </w:p>
        </w:tc>
        <w:tc>
          <w:tcPr>
            <w:tcW w:w="3210" w:type="dxa"/>
          </w:tcPr>
          <w:p w14:paraId="576D41D1" w14:textId="4A81E573" w:rsidR="00794E48" w:rsidRDefault="00794E48"/>
        </w:tc>
      </w:tr>
      <w:tr w:rsidR="009E378D" w14:paraId="4302D963" w14:textId="77777777" w:rsidTr="009E378D">
        <w:tc>
          <w:tcPr>
            <w:tcW w:w="3209" w:type="dxa"/>
          </w:tcPr>
          <w:p w14:paraId="541AE75C" w14:textId="77777777" w:rsidR="009E378D" w:rsidRDefault="009E378D">
            <w:r>
              <w:t xml:space="preserve">önkormányzati </w:t>
            </w:r>
            <w:proofErr w:type="spellStart"/>
            <w:proofErr w:type="gramStart"/>
            <w:r>
              <w:t>műk.pénzátadás</w:t>
            </w:r>
            <w:proofErr w:type="spellEnd"/>
            <w:proofErr w:type="gramEnd"/>
          </w:p>
        </w:tc>
        <w:tc>
          <w:tcPr>
            <w:tcW w:w="3209" w:type="dxa"/>
          </w:tcPr>
          <w:p w14:paraId="272A8F03" w14:textId="7BF85459" w:rsidR="009E378D" w:rsidRDefault="00240980" w:rsidP="00240980">
            <w:r>
              <w:t xml:space="preserve">                                        24.557.500</w:t>
            </w:r>
          </w:p>
        </w:tc>
        <w:tc>
          <w:tcPr>
            <w:tcW w:w="3210" w:type="dxa"/>
          </w:tcPr>
          <w:p w14:paraId="26BD30B8" w14:textId="67E27064" w:rsidR="009E378D" w:rsidRDefault="00240980" w:rsidP="00794E48">
            <w:proofErr w:type="gramStart"/>
            <w:r>
              <w:t>2.046.458,-</w:t>
            </w:r>
            <w:proofErr w:type="gramEnd"/>
            <w:r>
              <w:t xml:space="preserve"> Ft/hó</w:t>
            </w:r>
          </w:p>
        </w:tc>
      </w:tr>
      <w:tr w:rsidR="00CA1E92" w14:paraId="1929A7E2" w14:textId="77777777" w:rsidTr="009E378D">
        <w:tc>
          <w:tcPr>
            <w:tcW w:w="3209" w:type="dxa"/>
          </w:tcPr>
          <w:p w14:paraId="27E9F0C4" w14:textId="48199CB2" w:rsidR="00CA1E92" w:rsidRDefault="00CA1E92">
            <w:r>
              <w:t>Kft saját bevételei</w:t>
            </w:r>
          </w:p>
        </w:tc>
        <w:tc>
          <w:tcPr>
            <w:tcW w:w="3209" w:type="dxa"/>
          </w:tcPr>
          <w:p w14:paraId="54C65C74" w14:textId="798F0D55" w:rsidR="00CA1E92" w:rsidRDefault="00B9207D" w:rsidP="006F5B80">
            <w:pPr>
              <w:jc w:val="right"/>
            </w:pPr>
            <w:r>
              <w:t>10.500.000</w:t>
            </w:r>
          </w:p>
        </w:tc>
        <w:tc>
          <w:tcPr>
            <w:tcW w:w="3210" w:type="dxa"/>
          </w:tcPr>
          <w:p w14:paraId="58D5B265" w14:textId="732E1F1C" w:rsidR="00CA1E92" w:rsidRDefault="00562C1B" w:rsidP="00794E48">
            <w:r>
              <w:t>202</w:t>
            </w:r>
            <w:r w:rsidR="00B9207D">
              <w:t>4</w:t>
            </w:r>
            <w:r>
              <w:t>.évi bevételek alapján</w:t>
            </w:r>
          </w:p>
        </w:tc>
      </w:tr>
      <w:tr w:rsidR="009E378D" w14:paraId="2E2FDE56" w14:textId="77777777" w:rsidTr="00561797">
        <w:trPr>
          <w:trHeight w:val="468"/>
        </w:trPr>
        <w:tc>
          <w:tcPr>
            <w:tcW w:w="3209" w:type="dxa"/>
          </w:tcPr>
          <w:p w14:paraId="5F5A7CEF" w14:textId="698911EF" w:rsidR="009E378D" w:rsidRDefault="009E378D"/>
        </w:tc>
        <w:tc>
          <w:tcPr>
            <w:tcW w:w="3209" w:type="dxa"/>
          </w:tcPr>
          <w:p w14:paraId="2D77D217" w14:textId="2D67287D" w:rsidR="009E378D" w:rsidRDefault="009E378D" w:rsidP="006F5B80">
            <w:pPr>
              <w:jc w:val="right"/>
            </w:pPr>
          </w:p>
        </w:tc>
        <w:tc>
          <w:tcPr>
            <w:tcW w:w="3210" w:type="dxa"/>
          </w:tcPr>
          <w:p w14:paraId="68C37A18" w14:textId="33570BA9" w:rsidR="009E378D" w:rsidRDefault="009E378D"/>
        </w:tc>
      </w:tr>
      <w:tr w:rsidR="006F5B80" w14:paraId="36ED9753" w14:textId="77777777" w:rsidTr="009E378D">
        <w:tc>
          <w:tcPr>
            <w:tcW w:w="3209" w:type="dxa"/>
          </w:tcPr>
          <w:p w14:paraId="7D714721" w14:textId="77777777" w:rsidR="006F5B80" w:rsidRPr="00561797" w:rsidRDefault="00794E48">
            <w:pPr>
              <w:rPr>
                <w:b/>
                <w:bCs/>
              </w:rPr>
            </w:pPr>
            <w:r w:rsidRPr="00561797">
              <w:rPr>
                <w:b/>
                <w:bCs/>
              </w:rPr>
              <w:t>Összes várható bevétel</w:t>
            </w:r>
          </w:p>
        </w:tc>
        <w:tc>
          <w:tcPr>
            <w:tcW w:w="3209" w:type="dxa"/>
          </w:tcPr>
          <w:p w14:paraId="7DC2BE89" w14:textId="549FEA17" w:rsidR="00B9207D" w:rsidRPr="00561797" w:rsidRDefault="00B30670" w:rsidP="00B920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</w:t>
            </w:r>
            <w:r w:rsidR="00B9207D">
              <w:rPr>
                <w:b/>
                <w:bCs/>
              </w:rPr>
              <w:t>35.057.500</w:t>
            </w:r>
          </w:p>
        </w:tc>
        <w:tc>
          <w:tcPr>
            <w:tcW w:w="3210" w:type="dxa"/>
          </w:tcPr>
          <w:p w14:paraId="33149039" w14:textId="77777777" w:rsidR="006F5B80" w:rsidRPr="00561797" w:rsidRDefault="006F5B80">
            <w:pPr>
              <w:rPr>
                <w:b/>
                <w:bCs/>
              </w:rPr>
            </w:pPr>
          </w:p>
        </w:tc>
      </w:tr>
    </w:tbl>
    <w:p w14:paraId="53D322F8" w14:textId="7BD20CC0" w:rsidR="009E378D" w:rsidRDefault="009E378D"/>
    <w:p w14:paraId="65F1596F" w14:textId="77777777" w:rsidR="009E378D" w:rsidRDefault="00794E48">
      <w:r>
        <w:t>Kérjük fentiek szíves tudomásul vételét és elfogadását!</w:t>
      </w:r>
    </w:p>
    <w:p w14:paraId="7700F341" w14:textId="77777777" w:rsidR="00794E48" w:rsidRDefault="00794E48"/>
    <w:p w14:paraId="7A80EF15" w14:textId="6CF8A76A" w:rsidR="00794E48" w:rsidRDefault="00794E48">
      <w:r>
        <w:t>Újhartyán, 202</w:t>
      </w:r>
      <w:r w:rsidR="00240980">
        <w:t>5</w:t>
      </w:r>
      <w:r>
        <w:t xml:space="preserve">. </w:t>
      </w:r>
      <w:r w:rsidR="00B30670">
        <w:t xml:space="preserve">január </w:t>
      </w:r>
      <w:r w:rsidR="00B70E0F">
        <w:t>2</w:t>
      </w:r>
      <w:r w:rsidR="00240980">
        <w:t>3</w:t>
      </w:r>
      <w:r>
        <w:t>.</w:t>
      </w:r>
    </w:p>
    <w:p w14:paraId="3F60FD2D" w14:textId="77777777" w:rsidR="00794E48" w:rsidRDefault="00794E48"/>
    <w:p w14:paraId="06DD8DA1" w14:textId="77777777" w:rsidR="00794E48" w:rsidRDefault="00794E48">
      <w:r>
        <w:t xml:space="preserve">                                                                                                     Szakács József</w:t>
      </w:r>
    </w:p>
    <w:p w14:paraId="7C8F0AA3" w14:textId="77777777" w:rsidR="00794E48" w:rsidRDefault="00794E48">
      <w:r>
        <w:t xml:space="preserve">                                                                                                         ügyvezető</w:t>
      </w:r>
    </w:p>
    <w:sectPr w:rsidR="00794E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78D"/>
    <w:rsid w:val="001D08C5"/>
    <w:rsid w:val="001F306C"/>
    <w:rsid w:val="00220560"/>
    <w:rsid w:val="00240980"/>
    <w:rsid w:val="00507FBD"/>
    <w:rsid w:val="00561797"/>
    <w:rsid w:val="00562C1B"/>
    <w:rsid w:val="006F5B80"/>
    <w:rsid w:val="00724146"/>
    <w:rsid w:val="00794E48"/>
    <w:rsid w:val="00941DF9"/>
    <w:rsid w:val="00944219"/>
    <w:rsid w:val="009B3C02"/>
    <w:rsid w:val="009E378D"/>
    <w:rsid w:val="00A341AA"/>
    <w:rsid w:val="00A475D1"/>
    <w:rsid w:val="00AF7397"/>
    <w:rsid w:val="00B30670"/>
    <w:rsid w:val="00B70E0F"/>
    <w:rsid w:val="00B9207D"/>
    <w:rsid w:val="00BC0273"/>
    <w:rsid w:val="00C079ED"/>
    <w:rsid w:val="00C22FF5"/>
    <w:rsid w:val="00C64CD9"/>
    <w:rsid w:val="00CA1E92"/>
    <w:rsid w:val="00CE2900"/>
    <w:rsid w:val="00EE14E5"/>
    <w:rsid w:val="00EE7FFC"/>
    <w:rsid w:val="00FA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A4345"/>
  <w15:chartTrackingRefBased/>
  <w15:docId w15:val="{734D06E0-E358-4460-BAA1-47CC4EFD1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9E3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smagdi</dc:creator>
  <cp:keywords/>
  <dc:description/>
  <cp:lastModifiedBy>Sponga Károlyné</cp:lastModifiedBy>
  <cp:revision>2</cp:revision>
  <cp:lastPrinted>2024-01-22T10:43:00Z</cp:lastPrinted>
  <dcterms:created xsi:type="dcterms:W3CDTF">2025-01-23T14:26:00Z</dcterms:created>
  <dcterms:modified xsi:type="dcterms:W3CDTF">2025-01-23T14:26:00Z</dcterms:modified>
</cp:coreProperties>
</file>